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7AB81" w14:textId="369FE166" w:rsidR="49C23767" w:rsidRDefault="49C23767" w:rsidP="22E60869">
      <w:pPr>
        <w:pStyle w:val="Heading2"/>
        <w:spacing w:before="480" w:after="240" w:line="240" w:lineRule="auto"/>
        <w:rPr>
          <w:rFonts w:ascii="Arial" w:eastAsia="Arial" w:hAnsi="Arial" w:cs="Arial"/>
          <w:b/>
          <w:bCs/>
          <w:color w:val="183860"/>
        </w:rPr>
      </w:pPr>
      <w:r w:rsidRPr="22E60869">
        <w:rPr>
          <w:rFonts w:ascii="Arial" w:eastAsia="Arial" w:hAnsi="Arial" w:cs="Arial"/>
          <w:b/>
          <w:bCs/>
          <w:color w:val="183860"/>
        </w:rPr>
        <w:t xml:space="preserve">Inclusion Strategy – </w:t>
      </w:r>
      <w:r w:rsidR="003B115A">
        <w:rPr>
          <w:rFonts w:ascii="Arial" w:eastAsia="Arial" w:hAnsi="Arial" w:cs="Arial"/>
          <w:b/>
          <w:bCs/>
          <w:color w:val="183860"/>
        </w:rPr>
        <w:t>Bakewell CE Infant School</w:t>
      </w:r>
    </w:p>
    <w:p w14:paraId="00D6AF6D" w14:textId="3B9AF470" w:rsidR="49C23767" w:rsidRDefault="49C23767" w:rsidP="22E60869">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This statement details</w:t>
      </w:r>
      <w:r w:rsidR="00CC2A4E">
        <w:rPr>
          <w:rFonts w:ascii="Arial" w:eastAsia="Arial" w:hAnsi="Arial" w:cs="Arial"/>
          <w:color w:val="0D0D0D" w:themeColor="text1" w:themeTint="F2"/>
        </w:rPr>
        <w:t xml:space="preserve"> </w:t>
      </w:r>
      <w:r w:rsidR="00224CE9">
        <w:rPr>
          <w:rFonts w:ascii="Arial" w:eastAsia="Arial" w:hAnsi="Arial" w:cs="Arial"/>
          <w:color w:val="0D0D0D" w:themeColor="text1" w:themeTint="F2"/>
        </w:rPr>
        <w:t xml:space="preserve">our school’s approach to delivering </w:t>
      </w:r>
      <w:r w:rsidR="00CC2A4E">
        <w:rPr>
          <w:rFonts w:ascii="Arial" w:eastAsia="Arial" w:hAnsi="Arial" w:cs="Arial"/>
          <w:color w:val="0D0D0D" w:themeColor="text1" w:themeTint="F2"/>
        </w:rPr>
        <w:t>inclusive practice for all children, including those with SEND, funded by our core school budget (including the notional SEN budget</w:t>
      </w:r>
      <w:r w:rsidR="26673078" w:rsidRPr="16B00EAD">
        <w:rPr>
          <w:rFonts w:ascii="Arial" w:eastAsia="Arial" w:hAnsi="Arial" w:cs="Arial"/>
          <w:color w:val="0D0D0D" w:themeColor="text1" w:themeTint="F2"/>
        </w:rPr>
        <w:t>)</w:t>
      </w:r>
      <w:r w:rsidR="00CC2A4E">
        <w:rPr>
          <w:rFonts w:ascii="Arial" w:eastAsia="Arial" w:hAnsi="Arial" w:cs="Arial"/>
          <w:color w:val="0D0D0D" w:themeColor="text1" w:themeTint="F2"/>
        </w:rPr>
        <w:t xml:space="preserve"> and the </w:t>
      </w:r>
      <w:r w:rsidR="7BB22046" w:rsidRPr="7FA3ACFE">
        <w:rPr>
          <w:rFonts w:ascii="Arial" w:eastAsia="Arial" w:hAnsi="Arial" w:cs="Arial"/>
          <w:color w:val="0D0D0D" w:themeColor="text1" w:themeTint="F2"/>
        </w:rPr>
        <w:t>i</w:t>
      </w:r>
      <w:r w:rsidR="00CC2A4E" w:rsidRPr="7FA3ACFE">
        <w:rPr>
          <w:rFonts w:ascii="Arial" w:eastAsia="Arial" w:hAnsi="Arial" w:cs="Arial"/>
          <w:color w:val="0D0D0D" w:themeColor="text1" w:themeTint="F2"/>
        </w:rPr>
        <w:t xml:space="preserve">nclusive </w:t>
      </w:r>
      <w:r w:rsidR="1819198F" w:rsidRPr="7FA3ACFE">
        <w:rPr>
          <w:rFonts w:ascii="Arial" w:eastAsia="Arial" w:hAnsi="Arial" w:cs="Arial"/>
          <w:color w:val="0D0D0D" w:themeColor="text1" w:themeTint="F2"/>
        </w:rPr>
        <w:t>m</w:t>
      </w:r>
      <w:r w:rsidR="00CC2A4E" w:rsidRPr="7FA3ACFE">
        <w:rPr>
          <w:rFonts w:ascii="Arial" w:eastAsia="Arial" w:hAnsi="Arial" w:cs="Arial"/>
          <w:color w:val="0D0D0D" w:themeColor="text1" w:themeTint="F2"/>
        </w:rPr>
        <w:t xml:space="preserve">ainstream </w:t>
      </w:r>
      <w:r w:rsidR="2BF0A09C" w:rsidRPr="7FA3ACFE">
        <w:rPr>
          <w:rFonts w:ascii="Arial" w:eastAsia="Arial" w:hAnsi="Arial" w:cs="Arial"/>
          <w:color w:val="0D0D0D" w:themeColor="text1" w:themeTint="F2"/>
        </w:rPr>
        <w:t>f</w:t>
      </w:r>
      <w:r w:rsidR="00CC2A4E" w:rsidRPr="7FA3ACFE">
        <w:rPr>
          <w:rFonts w:ascii="Arial" w:eastAsia="Arial" w:hAnsi="Arial" w:cs="Arial"/>
          <w:color w:val="0D0D0D" w:themeColor="text1" w:themeTint="F2"/>
        </w:rPr>
        <w:t>und</w:t>
      </w:r>
      <w:r w:rsidR="15A3C6D4" w:rsidRPr="7FA3ACFE">
        <w:rPr>
          <w:rFonts w:ascii="Arial" w:eastAsia="Arial" w:hAnsi="Arial" w:cs="Arial"/>
          <w:color w:val="0D0D0D" w:themeColor="text1" w:themeTint="F2"/>
        </w:rPr>
        <w:t xml:space="preserve"> (IMF).</w:t>
      </w:r>
    </w:p>
    <w:p w14:paraId="097CC1B3" w14:textId="6BE2AA88" w:rsidR="49C23767" w:rsidRDefault="00BE66CF" w:rsidP="22E60869">
      <w:pPr>
        <w:pStyle w:val="Heading2"/>
        <w:spacing w:before="480" w:after="240" w:line="240" w:lineRule="auto"/>
        <w:rPr>
          <w:rFonts w:ascii="Arial" w:eastAsia="Arial" w:hAnsi="Arial" w:cs="Arial"/>
          <w:b/>
          <w:bCs/>
          <w:color w:val="183860"/>
        </w:rPr>
      </w:pPr>
      <w:r>
        <w:rPr>
          <w:rFonts w:ascii="Arial" w:eastAsia="Arial" w:hAnsi="Arial" w:cs="Arial"/>
          <w:b/>
          <w:bCs/>
          <w:color w:val="183860"/>
        </w:rPr>
        <w:t>Strategy</w:t>
      </w:r>
      <w:r w:rsidRPr="22E60869">
        <w:rPr>
          <w:rFonts w:ascii="Arial" w:eastAsia="Arial" w:hAnsi="Arial" w:cs="Arial"/>
          <w:b/>
          <w:bCs/>
          <w:color w:val="183860"/>
        </w:rPr>
        <w:t xml:space="preserve"> </w:t>
      </w:r>
      <w:r w:rsidR="49C23767" w:rsidRPr="22E60869">
        <w:rPr>
          <w:rFonts w:ascii="Arial" w:eastAsia="Arial" w:hAnsi="Arial" w:cs="Arial"/>
          <w:b/>
          <w:bCs/>
          <w:color w:val="183860"/>
        </w:rPr>
        <w:t>overview</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164"/>
        <w:gridCol w:w="2846"/>
      </w:tblGrid>
      <w:tr w:rsidR="22E60869" w14:paraId="2C2A67C9"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4F5ECC77" w14:textId="7C4DE3C5" w:rsidR="22E60869" w:rsidRDefault="22E60869" w:rsidP="22E60869">
            <w:pPr>
              <w:pStyle w:val="TableHeader"/>
              <w:ind w:left="0" w:right="0"/>
              <w:rPr>
                <w:rFonts w:eastAsia="Arial" w:cs="Arial"/>
              </w:rPr>
            </w:pPr>
            <w:r w:rsidRPr="22E60869">
              <w:rPr>
                <w:rFonts w:eastAsia="Arial" w:cs="Arial"/>
              </w:rPr>
              <w:t>Detail</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5031874" w14:textId="4A8EA43D" w:rsidR="22E60869" w:rsidRDefault="22E60869" w:rsidP="22E60869">
            <w:pPr>
              <w:pStyle w:val="TableHeader"/>
              <w:ind w:left="0" w:right="0"/>
              <w:rPr>
                <w:rFonts w:eastAsia="Arial" w:cs="Arial"/>
              </w:rPr>
            </w:pPr>
            <w:r w:rsidRPr="22E60869">
              <w:rPr>
                <w:rFonts w:eastAsia="Arial" w:cs="Arial"/>
              </w:rPr>
              <w:t>Dat</w:t>
            </w:r>
            <w:r w:rsidR="002C551D">
              <w:rPr>
                <w:rFonts w:eastAsia="Arial" w:cs="Arial"/>
              </w:rPr>
              <w:t>e</w:t>
            </w:r>
          </w:p>
        </w:tc>
      </w:tr>
      <w:tr w:rsidR="22E60869" w14:paraId="13E41A1F"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E12406" w14:textId="3EB3A63E" w:rsidR="22E60869" w:rsidRDefault="22E60869" w:rsidP="22E60869">
            <w:pPr>
              <w:pStyle w:val="TableRow"/>
              <w:ind w:left="0" w:right="0"/>
              <w:rPr>
                <w:rFonts w:eastAsia="Arial" w:cs="Arial"/>
              </w:rPr>
            </w:pPr>
            <w:r w:rsidRPr="22E60869">
              <w:rPr>
                <w:rFonts w:eastAsia="Arial" w:cs="Arial"/>
              </w:rPr>
              <w:t>Academic year/years that our current Inclusion Strategy covers</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A40E47" w14:textId="227F46E6" w:rsidR="22E60869" w:rsidRDefault="00F62B0D"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2026-2027</w:t>
            </w:r>
          </w:p>
        </w:tc>
      </w:tr>
      <w:tr w:rsidR="22E60869" w14:paraId="7F49F521"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E1D75E" w14:textId="30D06EFA" w:rsidR="22E60869" w:rsidRDefault="22E60869" w:rsidP="22E60869">
            <w:pPr>
              <w:pStyle w:val="TableRow"/>
              <w:ind w:left="0" w:right="0"/>
              <w:rPr>
                <w:rFonts w:eastAsia="Arial" w:cs="Arial"/>
              </w:rPr>
            </w:pPr>
            <w:r w:rsidRPr="22E60869">
              <w:rPr>
                <w:rFonts w:eastAsia="Arial" w:cs="Arial"/>
              </w:rPr>
              <w:t>Date this statement was published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F9C8EF" w14:textId="66E9E002" w:rsidR="22E60869" w:rsidRDefault="00F62B0D"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November 2026</w:t>
            </w:r>
          </w:p>
        </w:tc>
      </w:tr>
      <w:tr w:rsidR="22E60869" w14:paraId="42FEF45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53D015" w14:textId="304D9152" w:rsidR="22E60869" w:rsidRDefault="22E60869" w:rsidP="22E60869">
            <w:pPr>
              <w:pStyle w:val="TableRow"/>
              <w:ind w:left="0" w:right="0"/>
              <w:rPr>
                <w:rFonts w:eastAsia="Arial" w:cs="Arial"/>
              </w:rPr>
            </w:pPr>
            <w:r w:rsidRPr="22E60869">
              <w:rPr>
                <w:rFonts w:eastAsia="Arial" w:cs="Arial"/>
              </w:rPr>
              <w:t>Date on which it will be reviewed</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8A0774" w14:textId="7D1C5CFE" w:rsidR="22E60869" w:rsidRDefault="00F62B0D"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July 2027</w:t>
            </w:r>
          </w:p>
        </w:tc>
      </w:tr>
      <w:tr w:rsidR="22E60869" w14:paraId="73A1FFA0" w14:textId="77777777" w:rsidTr="22E60869">
        <w:trPr>
          <w:trHeight w:val="300"/>
        </w:trPr>
        <w:tc>
          <w:tcPr>
            <w:tcW w:w="6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68D259" w14:textId="27D183B2" w:rsidR="22E60869" w:rsidRDefault="22E60869" w:rsidP="22E60869">
            <w:pPr>
              <w:pStyle w:val="TableRow"/>
              <w:ind w:left="0" w:right="0"/>
              <w:rPr>
                <w:rFonts w:eastAsia="Arial" w:cs="Arial"/>
              </w:rPr>
            </w:pPr>
            <w:r w:rsidRPr="22E60869">
              <w:rPr>
                <w:rFonts w:eastAsia="Arial" w:cs="Arial"/>
              </w:rPr>
              <w:t>Statement authorised by</w:t>
            </w:r>
          </w:p>
        </w:tc>
        <w:tc>
          <w:tcPr>
            <w:tcW w:w="29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714A2F" w14:textId="4A630C7E" w:rsidR="22E60869" w:rsidRDefault="00F62B0D" w:rsidP="22E60869">
            <w:pPr>
              <w:spacing w:before="100" w:after="100"/>
              <w:rPr>
                <w:rFonts w:ascii="Arial" w:eastAsia="Arial" w:hAnsi="Arial" w:cs="Arial"/>
                <w:color w:val="0D0D0D" w:themeColor="text1" w:themeTint="F2"/>
              </w:rPr>
            </w:pPr>
            <w:r>
              <w:rPr>
                <w:rFonts w:ascii="Arial" w:eastAsia="Arial" w:hAnsi="Arial" w:cs="Arial"/>
                <w:color w:val="0D0D0D" w:themeColor="text1" w:themeTint="F2"/>
              </w:rPr>
              <w:t>Cath Lee</w:t>
            </w:r>
          </w:p>
        </w:tc>
      </w:tr>
    </w:tbl>
    <w:p w14:paraId="5F3E3CFE" w14:textId="5DB4ECD9" w:rsidR="00872DD2" w:rsidRDefault="49C23767" w:rsidP="34697D23">
      <w:pPr>
        <w:pStyle w:val="Heading2"/>
        <w:spacing w:before="480" w:after="240" w:line="240" w:lineRule="auto"/>
        <w:rPr>
          <w:rFonts w:ascii="Arial" w:eastAsia="Arial" w:hAnsi="Arial" w:cs="Arial"/>
          <w:b/>
          <w:color w:val="183860"/>
        </w:rPr>
      </w:pPr>
      <w:r w:rsidRPr="22E60869">
        <w:rPr>
          <w:rFonts w:ascii="Arial" w:eastAsia="Arial" w:hAnsi="Arial" w:cs="Arial"/>
          <w:b/>
          <w:bCs/>
          <w:color w:val="183860"/>
        </w:rPr>
        <w:lastRenderedPageBreak/>
        <w:t>Statement of intent</w:t>
      </w:r>
    </w:p>
    <w:p w14:paraId="65C8E15C" w14:textId="52B429F9" w:rsidR="00EE7805" w:rsidRPr="00EE7805" w:rsidRDefault="00EE7805" w:rsidP="00EE7805">
      <w:pPr>
        <w:pStyle w:val="Heading2"/>
        <w:spacing w:before="600" w:after="60" w:line="288" w:lineRule="auto"/>
        <w:rPr>
          <w:rFonts w:ascii="Arial" w:eastAsia="Arial" w:hAnsi="Arial" w:cs="Arial"/>
          <w:color w:val="0D0D0D" w:themeColor="text1" w:themeTint="F2"/>
          <w:sz w:val="24"/>
          <w:szCs w:val="24"/>
        </w:rPr>
      </w:pPr>
      <w:r w:rsidRPr="00EE7805">
        <w:rPr>
          <w:rFonts w:ascii="Arial" w:eastAsia="Arial" w:hAnsi="Arial" w:cs="Arial"/>
          <w:color w:val="0D0D0D" w:themeColor="text1" w:themeTint="F2"/>
          <w:sz w:val="24"/>
          <w:szCs w:val="24"/>
        </w:rPr>
        <w:t>At Bakewell CE Infant School, we believe that every child has the right to belong, participate, achieve and flourish. Guided by our Christian vision</w:t>
      </w:r>
      <w:r w:rsidR="0043059E" w:rsidRPr="5A64DB56">
        <w:rPr>
          <w:rFonts w:ascii="Arial" w:eastAsia="Arial" w:hAnsi="Arial" w:cs="Arial"/>
          <w:color w:val="0D0D0D" w:themeColor="text1" w:themeTint="F2"/>
          <w:sz w:val="24"/>
          <w:szCs w:val="24"/>
        </w:rPr>
        <w:t>,</w:t>
      </w:r>
      <w:r w:rsidR="7FC5BA6D" w:rsidRPr="5A64DB56">
        <w:rPr>
          <w:rFonts w:ascii="Arial" w:eastAsia="Arial" w:hAnsi="Arial" w:cs="Arial"/>
          <w:color w:val="0D0D0D" w:themeColor="text1" w:themeTint="F2"/>
          <w:sz w:val="24"/>
          <w:szCs w:val="24"/>
        </w:rPr>
        <w:t xml:space="preserve"> </w:t>
      </w:r>
      <w:r w:rsidR="0043059E" w:rsidRPr="5A64DB56">
        <w:rPr>
          <w:rFonts w:ascii="Arial" w:eastAsia="Arial" w:hAnsi="Arial" w:cs="Arial"/>
          <w:color w:val="0D0D0D" w:themeColor="text1" w:themeTint="F2"/>
          <w:sz w:val="24"/>
          <w:szCs w:val="24"/>
        </w:rPr>
        <w:t>“</w:t>
      </w:r>
      <w:r w:rsidRPr="00EE7805">
        <w:rPr>
          <w:rFonts w:ascii="Arial" w:eastAsia="Arial" w:hAnsi="Arial" w:cs="Arial"/>
          <w:color w:val="0D0D0D" w:themeColor="text1" w:themeTint="F2"/>
          <w:sz w:val="24"/>
          <w:szCs w:val="24"/>
        </w:rPr>
        <w:t>Be the light for others, so they will see God in the good things you do,” we are committed to creating an inclusive community where individuality is celebrated, barriers are removed and every child is valued as a unique child of God. Our approach recognises that vulnerability is a state, not a trait, and that children's needs may change over time. We therefore seek to provide the right support, at the right time, through a culture of understanding, high expectations and shared responsibi</w:t>
      </w:r>
      <w:r w:rsidR="004109B9">
        <w:rPr>
          <w:rFonts w:ascii="Arial" w:eastAsia="Arial" w:hAnsi="Arial" w:cs="Arial"/>
          <w:color w:val="0D0D0D" w:themeColor="text1" w:themeTint="F2"/>
          <w:sz w:val="24"/>
          <w:szCs w:val="24"/>
        </w:rPr>
        <w:t>lity.</w:t>
      </w:r>
    </w:p>
    <w:p w14:paraId="667A79BC" w14:textId="72A7ADDD" w:rsidR="00EE7805" w:rsidRPr="00EE7805" w:rsidRDefault="00EE7805" w:rsidP="00EE7805">
      <w:pPr>
        <w:pStyle w:val="Heading2"/>
        <w:spacing w:before="600" w:after="60" w:line="288" w:lineRule="auto"/>
        <w:rPr>
          <w:rFonts w:ascii="Arial" w:eastAsia="Arial" w:hAnsi="Arial" w:cs="Arial"/>
          <w:color w:val="0D0D0D" w:themeColor="text1" w:themeTint="F2"/>
          <w:sz w:val="24"/>
          <w:szCs w:val="24"/>
        </w:rPr>
      </w:pPr>
      <w:r w:rsidRPr="00EE7805">
        <w:rPr>
          <w:rFonts w:ascii="Arial" w:eastAsia="Arial" w:hAnsi="Arial" w:cs="Arial"/>
          <w:color w:val="0D0D0D" w:themeColor="text1" w:themeTint="F2"/>
          <w:sz w:val="24"/>
          <w:szCs w:val="24"/>
        </w:rPr>
        <w:t>Inclusion is everyone's responsibility. We strive to create equal access to a brighter future for all children through excellent educational provision, ensuring that all pupils, including those with SEND and additional needs, can learn, participate and thrive alongside their peers. High-quality teaching, adapted to meet the needs of all learners, forms the foundation of our inclusive practice. Teachers remain accountable for the progress of every child and work closely with families, the Inclusion Team and external specialists to identify strengths, remove barriers and implement effective support through a graduated approach of assess, plan, do and review.</w:t>
      </w:r>
    </w:p>
    <w:p w14:paraId="039D100B" w14:textId="50B85429" w:rsidR="00EE7805" w:rsidRPr="00EE7805" w:rsidRDefault="00EE7805" w:rsidP="00EE7805">
      <w:pPr>
        <w:pStyle w:val="Heading2"/>
        <w:spacing w:before="600" w:after="60" w:line="288" w:lineRule="auto"/>
        <w:rPr>
          <w:rFonts w:ascii="Arial" w:eastAsia="Arial" w:hAnsi="Arial" w:cs="Arial"/>
          <w:color w:val="0D0D0D" w:themeColor="text1" w:themeTint="F2"/>
          <w:sz w:val="24"/>
          <w:szCs w:val="24"/>
        </w:rPr>
      </w:pPr>
      <w:r w:rsidRPr="00EE7805">
        <w:rPr>
          <w:rFonts w:ascii="Arial" w:eastAsia="Arial" w:hAnsi="Arial" w:cs="Arial"/>
          <w:color w:val="0D0D0D" w:themeColor="text1" w:themeTint="F2"/>
          <w:sz w:val="24"/>
          <w:szCs w:val="24"/>
        </w:rPr>
        <w:t>Our strategy is built upon the principle that all behaviour is communication and that positive relationships are central to learning, wellbeing and belonging. We prioritise emotionally attuned interactions, consistent adult responses and relational approaches that enable children to feel safe, understood and valued. Through check-ins with trusted adults, the language of regulation, Positive Play, ELSA, Nurture and other evidence-informed interventions, we help children develop self-awareness, resilience and independence</w:t>
      </w:r>
      <w:r w:rsidR="002E2149">
        <w:rPr>
          <w:rFonts w:ascii="Arial" w:eastAsia="Arial" w:hAnsi="Arial" w:cs="Arial"/>
          <w:color w:val="0D0D0D" w:themeColor="text1" w:themeTint="F2"/>
          <w:sz w:val="24"/>
          <w:szCs w:val="24"/>
        </w:rPr>
        <w:t>.</w:t>
      </w:r>
    </w:p>
    <w:p w14:paraId="3B7D3B4E" w14:textId="0EAD686E" w:rsidR="00EE7805" w:rsidRPr="00EE7805" w:rsidRDefault="00EE7805" w:rsidP="00EE7805">
      <w:pPr>
        <w:pStyle w:val="Heading2"/>
        <w:spacing w:before="600" w:after="60" w:line="288" w:lineRule="auto"/>
        <w:rPr>
          <w:rFonts w:ascii="Arial" w:eastAsia="Arial" w:hAnsi="Arial" w:cs="Arial"/>
          <w:color w:val="0D0D0D" w:themeColor="text1" w:themeTint="F2"/>
          <w:sz w:val="24"/>
          <w:szCs w:val="24"/>
        </w:rPr>
      </w:pPr>
      <w:r w:rsidRPr="00EE7805">
        <w:rPr>
          <w:rFonts w:ascii="Arial" w:eastAsia="Arial" w:hAnsi="Arial" w:cs="Arial"/>
          <w:color w:val="0D0D0D" w:themeColor="text1" w:themeTint="F2"/>
          <w:sz w:val="24"/>
          <w:szCs w:val="24"/>
        </w:rPr>
        <w:t xml:space="preserve">We are committed to ensuring that every environment, both inside and outside the classroom, is intentionally designed to be accessible, welcoming and inclusive. We recognise that learning extends beyond lessons and that breaktimes, lunchtimes, clubs, visits and enrichment opportunities are equally important in promoting participation and belonging. Our staff work collaboratively to ensure children receive consistent support across all aspects of school life, including transitions and less structured times of the day. </w:t>
      </w:r>
    </w:p>
    <w:p w14:paraId="56AA0BEB" w14:textId="77777777" w:rsidR="00EE7805" w:rsidRDefault="00EE7805" w:rsidP="00EE7805">
      <w:pPr>
        <w:pStyle w:val="Heading2"/>
        <w:spacing w:before="600" w:after="60" w:line="288" w:lineRule="auto"/>
        <w:rPr>
          <w:rFonts w:ascii="Arial" w:eastAsia="Arial" w:hAnsi="Arial" w:cs="Arial"/>
          <w:color w:val="0D0D0D" w:themeColor="text1" w:themeTint="F2"/>
          <w:sz w:val="24"/>
          <w:szCs w:val="24"/>
        </w:rPr>
      </w:pPr>
      <w:r w:rsidRPr="00EE7805">
        <w:rPr>
          <w:rFonts w:ascii="Arial" w:eastAsia="Arial" w:hAnsi="Arial" w:cs="Arial"/>
          <w:color w:val="0D0D0D" w:themeColor="text1" w:themeTint="F2"/>
          <w:sz w:val="24"/>
          <w:szCs w:val="24"/>
        </w:rPr>
        <w:lastRenderedPageBreak/>
        <w:t xml:space="preserve">Partnership with families is at the heart of our inclusive practice. We work alongside parents and carers as valued partners, listening carefully to their views and involving them in decision-making. Through regular review meetings, Compass Changing Lives workshops, drop-ins and ongoing communication, we seek to build trusting relationships that empower families and strengthen outcomes for children. We also work closely with specialist services and external agencies to continually improve our provision and ensure that children receive the support they need. </w:t>
      </w:r>
    </w:p>
    <w:p w14:paraId="4675E3DB" w14:textId="7C95EF5C" w:rsidR="00EE7805" w:rsidRPr="00EE7805" w:rsidRDefault="00EE7805" w:rsidP="00EE7805">
      <w:pPr>
        <w:pStyle w:val="Heading2"/>
        <w:spacing w:before="600" w:after="60" w:line="288" w:lineRule="auto"/>
        <w:rPr>
          <w:rFonts w:ascii="Arial" w:eastAsia="Arial" w:hAnsi="Arial" w:cs="Arial"/>
          <w:color w:val="0D0D0D" w:themeColor="text1" w:themeTint="F2"/>
          <w:sz w:val="24"/>
          <w:szCs w:val="24"/>
        </w:rPr>
      </w:pPr>
      <w:r w:rsidRPr="00EE7805">
        <w:rPr>
          <w:rFonts w:ascii="Arial" w:eastAsia="Arial" w:hAnsi="Arial" w:cs="Arial"/>
          <w:color w:val="0D0D0D" w:themeColor="text1" w:themeTint="F2"/>
          <w:sz w:val="24"/>
          <w:szCs w:val="24"/>
        </w:rPr>
        <w:t>Through t</w:t>
      </w:r>
      <w:r>
        <w:rPr>
          <w:rFonts w:ascii="Arial" w:eastAsia="Arial" w:hAnsi="Arial" w:cs="Arial"/>
          <w:color w:val="0D0D0D" w:themeColor="text1" w:themeTint="F2"/>
          <w:sz w:val="24"/>
          <w:szCs w:val="24"/>
        </w:rPr>
        <w:t>h</w:t>
      </w:r>
      <w:r w:rsidRPr="00EE7805">
        <w:rPr>
          <w:rFonts w:ascii="Arial" w:eastAsia="Arial" w:hAnsi="Arial" w:cs="Arial"/>
          <w:color w:val="0D0D0D" w:themeColor="text1" w:themeTint="F2"/>
          <w:sz w:val="24"/>
          <w:szCs w:val="24"/>
        </w:rPr>
        <w:t xml:space="preserve">is strategy, we aim to create a school where every child </w:t>
      </w:r>
      <w:proofErr w:type="gramStart"/>
      <w:r w:rsidRPr="00EE7805">
        <w:rPr>
          <w:rFonts w:ascii="Arial" w:eastAsia="Arial" w:hAnsi="Arial" w:cs="Arial"/>
          <w:color w:val="0D0D0D" w:themeColor="text1" w:themeTint="F2"/>
          <w:sz w:val="24"/>
          <w:szCs w:val="24"/>
        </w:rPr>
        <w:t>experiences</w:t>
      </w:r>
      <w:proofErr w:type="gramEnd"/>
      <w:r w:rsidRPr="00EE7805">
        <w:rPr>
          <w:rFonts w:ascii="Arial" w:eastAsia="Arial" w:hAnsi="Arial" w:cs="Arial"/>
          <w:color w:val="0D0D0D" w:themeColor="text1" w:themeTint="F2"/>
          <w:sz w:val="24"/>
          <w:szCs w:val="24"/>
        </w:rPr>
        <w:t xml:space="preserve"> safety, belonging, high aspiration and success. By fostering inclusive environments, developing staff expertise, strengthening partnerships and maintaining uncompromising expectations for all learners, we will ensure that every child is supported to achieve their potential and truly flourish within our school community.</w:t>
      </w:r>
    </w:p>
    <w:p w14:paraId="6CA6CBDE" w14:textId="6047D7E8" w:rsidR="49C23767" w:rsidRPr="00B608C2" w:rsidRDefault="00F3773F" w:rsidP="6B34AE7D">
      <w:pPr>
        <w:pStyle w:val="Heading2"/>
        <w:spacing w:before="600" w:after="60" w:line="288" w:lineRule="auto"/>
        <w:rPr>
          <w:rFonts w:ascii="Arial" w:eastAsia="Arial" w:hAnsi="Arial" w:cs="Arial"/>
          <w:b/>
          <w:color w:val="183860"/>
        </w:rPr>
      </w:pPr>
      <w:r>
        <w:rPr>
          <w:rFonts w:ascii="Arial" w:eastAsia="Arial" w:hAnsi="Arial" w:cs="Arial"/>
          <w:b/>
          <w:bCs/>
          <w:color w:val="183860"/>
        </w:rPr>
        <w:t>Barriers to learning and participation</w:t>
      </w:r>
      <w:r w:rsidR="0069588A">
        <w:rPr>
          <w:rFonts w:ascii="Arial" w:eastAsia="Arial" w:hAnsi="Arial" w:cs="Arial"/>
          <w:b/>
          <w:bCs/>
          <w:color w:val="183860"/>
        </w:rPr>
        <w:t xml:space="preserve"> </w:t>
      </w:r>
    </w:p>
    <w:p w14:paraId="1D25B733" w14:textId="52010BA3" w:rsidR="00FB2EED" w:rsidRPr="00DF3138" w:rsidRDefault="49C23767" w:rsidP="00DF3138">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details the key </w:t>
      </w:r>
      <w:r w:rsidR="00F3773F">
        <w:rPr>
          <w:rFonts w:ascii="Arial" w:eastAsia="Arial" w:hAnsi="Arial" w:cs="Arial"/>
          <w:color w:val="0D0D0D" w:themeColor="text1" w:themeTint="F2"/>
        </w:rPr>
        <w:t>barriers to learning and participation</w:t>
      </w:r>
      <w:r w:rsidRPr="22E60869">
        <w:rPr>
          <w:rFonts w:ascii="Arial" w:eastAsia="Arial" w:hAnsi="Arial" w:cs="Arial"/>
          <w:color w:val="0D0D0D" w:themeColor="text1" w:themeTint="F2"/>
        </w:rPr>
        <w:t xml:space="preserve"> that we have identified amongst our pupils, necessitating inclusive </w:t>
      </w:r>
      <w:r w:rsidR="3C0F753C" w:rsidRPr="34697D23">
        <w:rPr>
          <w:rFonts w:ascii="Arial" w:eastAsia="Arial" w:hAnsi="Arial" w:cs="Arial"/>
          <w:color w:val="0D0D0D" w:themeColor="text1" w:themeTint="F2"/>
        </w:rPr>
        <w:t>universal</w:t>
      </w:r>
      <w:r w:rsidRPr="22E60869">
        <w:rPr>
          <w:rFonts w:ascii="Arial" w:eastAsia="Arial" w:hAnsi="Arial" w:cs="Arial"/>
          <w:color w:val="0D0D0D" w:themeColor="text1" w:themeTint="F2"/>
        </w:rPr>
        <w:t xml:space="preserve"> approaches and targeted support</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59"/>
        <w:gridCol w:w="8451"/>
      </w:tblGrid>
      <w:tr w:rsidR="22E60869" w14:paraId="33748628"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3C37C18B" w14:textId="0AC2E813" w:rsidR="22E60869" w:rsidRDefault="22E60869" w:rsidP="22E60869">
            <w:pPr>
              <w:spacing w:before="100" w:after="100"/>
              <w:rPr>
                <w:rFonts w:ascii="Arial" w:eastAsia="Arial" w:hAnsi="Arial" w:cs="Arial"/>
                <w:b/>
                <w:bCs/>
                <w:color w:val="0D0D0D" w:themeColor="text1" w:themeTint="F2"/>
              </w:rPr>
            </w:pP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6602AA7" w14:textId="09A73A92" w:rsidR="22E60869" w:rsidRPr="00DF3138" w:rsidRDefault="22E60869" w:rsidP="22E60869">
            <w:pPr>
              <w:pStyle w:val="TableHeader"/>
              <w:ind w:left="0" w:right="0"/>
              <w:rPr>
                <w:rFonts w:eastAsia="Arial" w:cs="Arial"/>
                <w:b w:val="0"/>
                <w:bCs w:val="0"/>
                <w:i/>
                <w:iCs/>
              </w:rPr>
            </w:pPr>
            <w:r w:rsidRPr="22E60869">
              <w:rPr>
                <w:rFonts w:eastAsia="Arial" w:cs="Arial"/>
              </w:rPr>
              <w:t xml:space="preserve">Detail of barrier to learning </w:t>
            </w:r>
            <w:r w:rsidR="009B5FF2">
              <w:rPr>
                <w:rFonts w:eastAsia="Arial" w:cs="Arial"/>
                <w:b w:val="0"/>
                <w:bCs w:val="0"/>
                <w:i/>
                <w:iCs/>
              </w:rPr>
              <w:t xml:space="preserve">(including </w:t>
            </w:r>
            <w:r w:rsidR="0025147E">
              <w:rPr>
                <w:rFonts w:eastAsia="Arial" w:cs="Arial"/>
                <w:b w:val="0"/>
                <w:bCs w:val="0"/>
                <w:i/>
                <w:iCs/>
              </w:rPr>
              <w:t xml:space="preserve">notable trends or themes </w:t>
            </w:r>
            <w:r w:rsidR="00B21532">
              <w:rPr>
                <w:rFonts w:eastAsia="Arial" w:cs="Arial"/>
                <w:b w:val="0"/>
                <w:bCs w:val="0"/>
                <w:i/>
                <w:iCs/>
              </w:rPr>
              <w:t xml:space="preserve">over time, such as a growing prevalence or </w:t>
            </w:r>
            <w:r w:rsidR="00F261B5">
              <w:rPr>
                <w:rFonts w:eastAsia="Arial" w:cs="Arial"/>
                <w:b w:val="0"/>
                <w:bCs w:val="0"/>
                <w:i/>
                <w:iCs/>
              </w:rPr>
              <w:t>increasing complexity)</w:t>
            </w:r>
          </w:p>
        </w:tc>
      </w:tr>
      <w:tr w:rsidR="22E60869" w14:paraId="52131F5E"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5676E1" w14:textId="4AA4AC3B" w:rsidR="22E60869" w:rsidRDefault="22E60869" w:rsidP="22E60869">
            <w:pPr>
              <w:pStyle w:val="TableRow"/>
              <w:ind w:left="0" w:right="0"/>
              <w:rPr>
                <w:rFonts w:eastAsia="Arial" w:cs="Arial"/>
                <w:sz w:val="22"/>
                <w:szCs w:val="22"/>
              </w:rPr>
            </w:pPr>
            <w:r w:rsidRPr="22E60869">
              <w:rPr>
                <w:rFonts w:eastAsia="Arial" w:cs="Arial"/>
                <w:sz w:val="22"/>
                <w:szCs w:val="22"/>
              </w:rPr>
              <w:t>1</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DE39A7" w14:textId="5F39EEB4" w:rsidR="00ED1709" w:rsidRDefault="00ED1709" w:rsidP="00ED1709">
            <w:pPr>
              <w:pStyle w:val="TableRowCentered"/>
              <w:jc w:val="left"/>
              <w:rPr>
                <w:rFonts w:eastAsia="Arial" w:cs="Arial"/>
                <w:sz w:val="22"/>
                <w:szCs w:val="22"/>
              </w:rPr>
            </w:pPr>
            <w:r w:rsidRPr="00ED1709">
              <w:rPr>
                <w:rFonts w:eastAsia="Arial" w:cs="Arial"/>
                <w:sz w:val="22"/>
                <w:szCs w:val="22"/>
              </w:rPr>
              <w:t xml:space="preserve">Some </w:t>
            </w:r>
            <w:r>
              <w:rPr>
                <w:rFonts w:eastAsia="Arial" w:cs="Arial"/>
                <w:sz w:val="22"/>
                <w:szCs w:val="22"/>
              </w:rPr>
              <w:t xml:space="preserve">children </w:t>
            </w:r>
            <w:r w:rsidRPr="00ED1709">
              <w:rPr>
                <w:rFonts w:eastAsia="Arial" w:cs="Arial"/>
                <w:sz w:val="22"/>
                <w:szCs w:val="22"/>
              </w:rPr>
              <w:t>experience difficulties accessing learning, social interaction and enrichment opportunities</w:t>
            </w:r>
            <w:r>
              <w:rPr>
                <w:rFonts w:eastAsia="Arial" w:cs="Arial"/>
                <w:sz w:val="22"/>
                <w:szCs w:val="22"/>
              </w:rPr>
              <w:t>. This is particularly prevalent</w:t>
            </w:r>
            <w:r w:rsidRPr="00ED1709">
              <w:rPr>
                <w:rFonts w:eastAsia="Arial" w:cs="Arial"/>
                <w:sz w:val="22"/>
                <w:szCs w:val="22"/>
              </w:rPr>
              <w:t xml:space="preserve"> during transitions, playtimes, lunchtimes and other less structured parts of the school day, leading to reduced participation and independence.</w:t>
            </w:r>
          </w:p>
        </w:tc>
      </w:tr>
      <w:tr w:rsidR="22E60869" w14:paraId="3F4484BF"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B3C46F" w14:textId="49A761F9" w:rsidR="22E60869" w:rsidRDefault="22E60869" w:rsidP="22E60869">
            <w:pPr>
              <w:pStyle w:val="TableRow"/>
              <w:ind w:left="0" w:right="0"/>
              <w:rPr>
                <w:rFonts w:eastAsia="Arial" w:cs="Arial"/>
                <w:sz w:val="22"/>
                <w:szCs w:val="22"/>
              </w:rPr>
            </w:pPr>
            <w:r w:rsidRPr="22E60869">
              <w:rPr>
                <w:rFonts w:eastAsia="Arial" w:cs="Arial"/>
                <w:sz w:val="22"/>
                <w:szCs w:val="22"/>
              </w:rPr>
              <w:t>2</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0627C7" w14:textId="20F8D710" w:rsidR="000B6C09" w:rsidRDefault="000B6C09" w:rsidP="22E60869">
            <w:pPr>
              <w:spacing w:before="100" w:after="100"/>
              <w:rPr>
                <w:rFonts w:ascii="Arial" w:eastAsia="Arial" w:hAnsi="Arial" w:cs="Arial"/>
                <w:color w:val="0D0D0D" w:themeColor="text1" w:themeTint="F2"/>
                <w:sz w:val="22"/>
                <w:szCs w:val="22"/>
              </w:rPr>
            </w:pPr>
            <w:r w:rsidRPr="000B6C09">
              <w:rPr>
                <w:rFonts w:ascii="Arial" w:eastAsia="Arial" w:hAnsi="Arial" w:cs="Arial"/>
                <w:color w:val="0D0D0D" w:themeColor="text1" w:themeTint="F2"/>
                <w:sz w:val="22"/>
                <w:szCs w:val="22"/>
              </w:rPr>
              <w:t xml:space="preserve">Some </w:t>
            </w:r>
            <w:r>
              <w:rPr>
                <w:rFonts w:ascii="Arial" w:eastAsia="Arial" w:hAnsi="Arial" w:cs="Arial"/>
                <w:color w:val="0D0D0D" w:themeColor="text1" w:themeTint="F2"/>
                <w:sz w:val="22"/>
                <w:szCs w:val="22"/>
              </w:rPr>
              <w:t>children</w:t>
            </w:r>
            <w:r w:rsidRPr="000B6C09">
              <w:rPr>
                <w:rFonts w:ascii="Arial" w:eastAsia="Arial" w:hAnsi="Arial" w:cs="Arial"/>
                <w:color w:val="0D0D0D" w:themeColor="text1" w:themeTint="F2"/>
                <w:sz w:val="22"/>
                <w:szCs w:val="22"/>
              </w:rPr>
              <w:t xml:space="preserve"> experience sensory, physical or environmental barriers that limit their ability to access learning, regulate emotions and participate fully in school life.</w:t>
            </w:r>
            <w:r w:rsidR="00C9304A">
              <w:rPr>
                <w:rFonts w:ascii="Arial" w:eastAsia="Arial" w:hAnsi="Arial" w:cs="Arial"/>
                <w:color w:val="0D0D0D" w:themeColor="text1" w:themeTint="F2"/>
                <w:sz w:val="22"/>
                <w:szCs w:val="22"/>
              </w:rPr>
              <w:t xml:space="preserve"> This trend has increased over the last two academic years and additional adaptations, staff training and interventions are required.</w:t>
            </w:r>
          </w:p>
        </w:tc>
      </w:tr>
      <w:tr w:rsidR="00A640BC" w14:paraId="3BEFEB44"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C7F1BD2" w14:textId="7E217680" w:rsidR="00A640BC" w:rsidRPr="22E60869" w:rsidRDefault="00A640BC" w:rsidP="22E60869">
            <w:pPr>
              <w:pStyle w:val="TableRow"/>
              <w:ind w:left="0" w:right="0"/>
              <w:rPr>
                <w:rFonts w:eastAsia="Arial" w:cs="Arial"/>
                <w:sz w:val="22"/>
                <w:szCs w:val="22"/>
              </w:rPr>
            </w:pPr>
            <w:r>
              <w:rPr>
                <w:rFonts w:eastAsia="Arial" w:cs="Arial"/>
                <w:sz w:val="22"/>
                <w:szCs w:val="22"/>
              </w:rPr>
              <w:t>3</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5B2D90" w14:textId="6FE3F652" w:rsidR="00A640BC" w:rsidRDefault="000B6C09" w:rsidP="22E60869">
            <w:pPr>
              <w:spacing w:before="100" w:after="100"/>
              <w:rPr>
                <w:rFonts w:ascii="Arial" w:eastAsia="Arial" w:hAnsi="Arial" w:cs="Arial"/>
                <w:color w:val="0D0D0D" w:themeColor="text1" w:themeTint="F2"/>
                <w:sz w:val="22"/>
                <w:szCs w:val="22"/>
              </w:rPr>
            </w:pPr>
            <w:r w:rsidRPr="007924DE">
              <w:rPr>
                <w:rFonts w:ascii="Arial" w:eastAsia="Arial" w:hAnsi="Arial" w:cs="Arial"/>
                <w:color w:val="0D0D0D" w:themeColor="text1" w:themeTint="F2"/>
                <w:sz w:val="22"/>
                <w:szCs w:val="22"/>
              </w:rPr>
              <w:t>Variability in children's language development, executive functioning</w:t>
            </w:r>
            <w:r>
              <w:rPr>
                <w:rFonts w:ascii="Arial" w:eastAsia="Arial" w:hAnsi="Arial" w:cs="Arial"/>
                <w:color w:val="0D0D0D" w:themeColor="text1" w:themeTint="F2"/>
                <w:sz w:val="22"/>
                <w:szCs w:val="22"/>
              </w:rPr>
              <w:t>,</w:t>
            </w:r>
            <w:r w:rsidRPr="007924DE">
              <w:rPr>
                <w:rFonts w:ascii="Arial" w:eastAsia="Arial" w:hAnsi="Arial" w:cs="Arial"/>
                <w:color w:val="0D0D0D" w:themeColor="text1" w:themeTint="F2"/>
                <w:sz w:val="22"/>
                <w:szCs w:val="22"/>
              </w:rPr>
              <w:t xml:space="preserve"> and prior knowledge creates barriers to accessing the full curriculum and achieving expected outcomes.</w:t>
            </w:r>
            <w:r w:rsidR="00C9304A">
              <w:rPr>
                <w:rFonts w:ascii="Arial" w:eastAsia="Arial" w:hAnsi="Arial" w:cs="Arial"/>
                <w:color w:val="0D0D0D" w:themeColor="text1" w:themeTint="F2"/>
                <w:sz w:val="22"/>
                <w:szCs w:val="22"/>
              </w:rPr>
              <w:t xml:space="preserve"> Children at Bakewell CofE Infants have lower starting points in terms of language acquisition and clarity of speech.</w:t>
            </w:r>
          </w:p>
        </w:tc>
      </w:tr>
      <w:tr w:rsidR="00F6129C" w14:paraId="349242A3" w14:textId="77777777" w:rsidTr="34697D23">
        <w:trPr>
          <w:trHeight w:val="300"/>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BC1B476" w14:textId="6A1331EB" w:rsidR="00F6129C" w:rsidRDefault="00F6129C" w:rsidP="22E60869">
            <w:pPr>
              <w:pStyle w:val="TableRow"/>
              <w:ind w:left="0" w:right="0"/>
              <w:rPr>
                <w:rFonts w:eastAsia="Arial" w:cs="Arial"/>
                <w:sz w:val="22"/>
                <w:szCs w:val="22"/>
              </w:rPr>
            </w:pPr>
            <w:r>
              <w:rPr>
                <w:rFonts w:eastAsia="Arial" w:cs="Arial"/>
                <w:sz w:val="22"/>
                <w:szCs w:val="22"/>
              </w:rPr>
              <w:t>4</w:t>
            </w:r>
          </w:p>
        </w:tc>
        <w:tc>
          <w:tcPr>
            <w:tcW w:w="84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34E06C" w14:textId="320DCF5D" w:rsidR="00F6129C" w:rsidRDefault="000E78E6" w:rsidP="22E60869">
            <w:pPr>
              <w:spacing w:before="100" w:after="100"/>
              <w:rPr>
                <w:rFonts w:ascii="Arial" w:eastAsia="Arial" w:hAnsi="Arial" w:cs="Arial"/>
                <w:color w:val="0D0D0D" w:themeColor="text1" w:themeTint="F2"/>
                <w:sz w:val="22"/>
                <w:szCs w:val="22"/>
              </w:rPr>
            </w:pPr>
            <w:r w:rsidRPr="000E78E6">
              <w:rPr>
                <w:rFonts w:ascii="Arial" w:eastAsia="Arial" w:hAnsi="Arial" w:cs="Arial"/>
                <w:color w:val="0D0D0D" w:themeColor="text1" w:themeTint="F2"/>
                <w:sz w:val="22"/>
                <w:szCs w:val="22"/>
              </w:rPr>
              <w:t xml:space="preserve">Some </w:t>
            </w:r>
            <w:r>
              <w:rPr>
                <w:rFonts w:ascii="Arial" w:eastAsia="Arial" w:hAnsi="Arial" w:cs="Arial"/>
                <w:color w:val="0D0D0D" w:themeColor="text1" w:themeTint="F2"/>
                <w:sz w:val="22"/>
                <w:szCs w:val="22"/>
              </w:rPr>
              <w:t>children experience</w:t>
            </w:r>
            <w:r w:rsidRPr="000E78E6">
              <w:rPr>
                <w:rFonts w:ascii="Arial" w:eastAsia="Arial" w:hAnsi="Arial" w:cs="Arial"/>
                <w:color w:val="0D0D0D" w:themeColor="text1" w:themeTint="F2"/>
                <w:sz w:val="22"/>
                <w:szCs w:val="22"/>
              </w:rPr>
              <w:t xml:space="preserve"> difficulties with emotional regulation, belonging and engagement, which can impact behaviour, attendance and participation in </w:t>
            </w:r>
            <w:r w:rsidR="0006287A" w:rsidRPr="000E78E6">
              <w:rPr>
                <w:rFonts w:ascii="Arial" w:eastAsia="Arial" w:hAnsi="Arial" w:cs="Arial"/>
                <w:color w:val="0D0D0D" w:themeColor="text1" w:themeTint="F2"/>
                <w:sz w:val="22"/>
                <w:szCs w:val="22"/>
              </w:rPr>
              <w:t>learning</w:t>
            </w:r>
            <w:r w:rsidR="0006287A">
              <w:rPr>
                <w:rFonts w:ascii="Arial" w:eastAsia="Arial" w:hAnsi="Arial" w:cs="Arial"/>
                <w:color w:val="0D0D0D" w:themeColor="text1" w:themeTint="F2"/>
                <w:sz w:val="22"/>
                <w:szCs w:val="22"/>
              </w:rPr>
              <w:t xml:space="preserve"> and enrichment activities.</w:t>
            </w:r>
            <w:r w:rsidR="00C9304A">
              <w:rPr>
                <w:rFonts w:ascii="Arial" w:eastAsia="Arial" w:hAnsi="Arial" w:cs="Arial"/>
                <w:color w:val="0D0D0D" w:themeColor="text1" w:themeTint="F2"/>
                <w:sz w:val="22"/>
                <w:szCs w:val="22"/>
              </w:rPr>
              <w:t xml:space="preserve"> Attendance for a few notable groups (SEND and children known to social care) is </w:t>
            </w:r>
            <w:r w:rsidR="00BC209D">
              <w:rPr>
                <w:rFonts w:ascii="Arial" w:eastAsia="Arial" w:hAnsi="Arial" w:cs="Arial"/>
                <w:color w:val="0D0D0D" w:themeColor="text1" w:themeTint="F2"/>
                <w:sz w:val="22"/>
                <w:szCs w:val="22"/>
              </w:rPr>
              <w:t xml:space="preserve">increasingly </w:t>
            </w:r>
            <w:r w:rsidR="00C9304A">
              <w:rPr>
                <w:rFonts w:ascii="Arial" w:eastAsia="Arial" w:hAnsi="Arial" w:cs="Arial"/>
                <w:color w:val="0D0D0D" w:themeColor="text1" w:themeTint="F2"/>
                <w:sz w:val="22"/>
                <w:szCs w:val="22"/>
              </w:rPr>
              <w:t>lo</w:t>
            </w:r>
            <w:r w:rsidR="00BC209D">
              <w:rPr>
                <w:rFonts w:ascii="Arial" w:eastAsia="Arial" w:hAnsi="Arial" w:cs="Arial"/>
                <w:color w:val="0D0D0D" w:themeColor="text1" w:themeTint="F2"/>
                <w:sz w:val="22"/>
                <w:szCs w:val="22"/>
              </w:rPr>
              <w:t xml:space="preserve">wer due to </w:t>
            </w:r>
            <w:r w:rsidR="00235A8E">
              <w:rPr>
                <w:rFonts w:ascii="Arial" w:eastAsia="Arial" w:hAnsi="Arial" w:cs="Arial"/>
                <w:color w:val="0D0D0D" w:themeColor="text1" w:themeTint="F2"/>
                <w:sz w:val="22"/>
                <w:szCs w:val="22"/>
              </w:rPr>
              <w:t>the need for part-time timetables or parenting support.</w:t>
            </w:r>
          </w:p>
        </w:tc>
      </w:tr>
    </w:tbl>
    <w:p w14:paraId="11C36633" w14:textId="22F9147F" w:rsidR="008F4BE4" w:rsidRDefault="008F4BE4" w:rsidP="34697D23">
      <w:pPr>
        <w:pStyle w:val="Heading2"/>
        <w:spacing w:before="600" w:after="240" w:line="240" w:lineRule="auto"/>
        <w:rPr>
          <w:rFonts w:ascii="Arial" w:eastAsia="Arial" w:hAnsi="Arial" w:cs="Arial"/>
          <w:b/>
          <w:bCs/>
          <w:color w:val="183860"/>
        </w:rPr>
      </w:pPr>
    </w:p>
    <w:p w14:paraId="009B2359" w14:textId="02A4DAEA" w:rsidR="49C23767" w:rsidRPr="00737E56" w:rsidRDefault="49C23767" w:rsidP="00737E56">
      <w:pPr>
        <w:rPr>
          <w:rFonts w:ascii="Arial" w:eastAsia="Arial" w:hAnsi="Arial" w:cs="Arial"/>
          <w:b/>
          <w:bCs/>
          <w:color w:val="183860"/>
          <w:sz w:val="32"/>
          <w:szCs w:val="32"/>
        </w:rPr>
      </w:pPr>
      <w:r w:rsidRPr="00737E56">
        <w:rPr>
          <w:rFonts w:ascii="Arial" w:eastAsia="Arial" w:hAnsi="Arial" w:cs="Arial"/>
          <w:b/>
          <w:bCs/>
          <w:color w:val="183860"/>
          <w:sz w:val="32"/>
          <w:szCs w:val="32"/>
        </w:rPr>
        <w:t>Activity in this academic year</w:t>
      </w:r>
    </w:p>
    <w:p w14:paraId="52DD98D2" w14:textId="6E86ED90" w:rsidR="0EF44BCB" w:rsidRDefault="002D4B24" w:rsidP="1245D08B">
      <w:pPr>
        <w:spacing w:after="480" w:line="288" w:lineRule="auto"/>
      </w:pPr>
      <w:r w:rsidRPr="7FA3ACFE">
        <w:rPr>
          <w:rFonts w:ascii="Arial" w:eastAsia="Arial" w:hAnsi="Arial" w:cs="Arial"/>
          <w:color w:val="000000" w:themeColor="text1"/>
        </w:rPr>
        <w:t xml:space="preserve">What </w:t>
      </w:r>
      <w:r w:rsidR="6A98B302" w:rsidRPr="7FA3ACFE">
        <w:rPr>
          <w:rFonts w:ascii="Arial" w:eastAsia="Arial" w:hAnsi="Arial" w:cs="Arial"/>
          <w:color w:val="000000" w:themeColor="text1"/>
        </w:rPr>
        <w:t>activities</w:t>
      </w:r>
      <w:r w:rsidR="37BA9C02" w:rsidRPr="7FA3ACFE">
        <w:rPr>
          <w:rFonts w:ascii="Arial" w:eastAsia="Arial" w:hAnsi="Arial" w:cs="Arial"/>
          <w:color w:val="000000" w:themeColor="text1"/>
        </w:rPr>
        <w:t xml:space="preserve"> will we prioritise this academic year to</w:t>
      </w:r>
      <w:r w:rsidR="2BB94542" w:rsidRPr="7FA3ACFE">
        <w:rPr>
          <w:rFonts w:ascii="Arial" w:eastAsia="Arial" w:hAnsi="Arial" w:cs="Arial"/>
          <w:color w:val="000000" w:themeColor="text1"/>
        </w:rPr>
        <w:t xml:space="preserve"> alleviate the above </w:t>
      </w:r>
      <w:r w:rsidR="6E68B67C" w:rsidRPr="7FA3ACFE">
        <w:rPr>
          <w:rFonts w:ascii="Arial" w:eastAsia="Arial" w:hAnsi="Arial" w:cs="Arial"/>
          <w:color w:val="000000" w:themeColor="text1"/>
        </w:rPr>
        <w:t>barriers to</w:t>
      </w:r>
      <w:r w:rsidR="37BA9C02" w:rsidRPr="7FA3ACFE">
        <w:rPr>
          <w:rFonts w:ascii="Arial" w:eastAsia="Arial" w:hAnsi="Arial" w:cs="Arial"/>
          <w:color w:val="000000" w:themeColor="text1"/>
        </w:rPr>
        <w:t xml:space="preserve"> </w:t>
      </w:r>
      <w:r w:rsidR="6E68B67C" w:rsidRPr="7FA3ACFE">
        <w:rPr>
          <w:rFonts w:ascii="Arial" w:eastAsia="Arial" w:hAnsi="Arial" w:cs="Arial"/>
          <w:color w:val="000000" w:themeColor="text1"/>
        </w:rPr>
        <w:t>learning and participation</w:t>
      </w:r>
      <w:r w:rsidR="2BB94542" w:rsidRPr="7FA3ACFE">
        <w:rPr>
          <w:rFonts w:ascii="Arial" w:eastAsia="Arial" w:hAnsi="Arial" w:cs="Arial"/>
          <w:color w:val="000000" w:themeColor="text1"/>
        </w:rPr>
        <w:t xml:space="preserve"> faced by pupils with additional needs</w:t>
      </w:r>
      <w:r w:rsidR="6E68B67C" w:rsidRPr="7FA3ACFE">
        <w:rPr>
          <w:rFonts w:ascii="Arial" w:eastAsia="Arial" w:hAnsi="Arial" w:cs="Arial"/>
          <w:color w:val="000000" w:themeColor="text1"/>
        </w:rPr>
        <w:t xml:space="preserve"> and SEND</w:t>
      </w:r>
      <w:r w:rsidR="6ACA9D42" w:rsidRPr="7FA3ACFE">
        <w:rPr>
          <w:rFonts w:ascii="Arial" w:eastAsia="Arial" w:hAnsi="Arial" w:cs="Arial"/>
          <w:color w:val="000000" w:themeColor="text1"/>
        </w:rPr>
        <w:t>.</w:t>
      </w:r>
    </w:p>
    <w:p w14:paraId="61C035FF" w14:textId="0A1C397B" w:rsidR="0EF44BCB" w:rsidRDefault="6B64919E" w:rsidP="1245D08B">
      <w:pPr>
        <w:spacing w:after="480" w:line="288" w:lineRule="auto"/>
      </w:pPr>
      <w:r w:rsidRPr="7FA3ACFE">
        <w:rPr>
          <w:rFonts w:ascii="Arial" w:eastAsia="Arial" w:hAnsi="Arial" w:cs="Arial"/>
          <w:color w:val="000000" w:themeColor="text1"/>
        </w:rPr>
        <w:t xml:space="preserve">In this context, ‘activity’ is a reporting term to help understand where funding has been allocated </w:t>
      </w:r>
      <w:r w:rsidR="02B3FA0B" w:rsidRPr="7FA3ACFE">
        <w:rPr>
          <w:rFonts w:ascii="Arial" w:eastAsia="Arial" w:hAnsi="Arial" w:cs="Arial"/>
          <w:color w:val="000000" w:themeColor="text1"/>
        </w:rPr>
        <w:t xml:space="preserve">to build an inclusive core offer </w:t>
      </w:r>
      <w:r w:rsidRPr="7FA3ACFE">
        <w:rPr>
          <w:rFonts w:ascii="Arial" w:eastAsia="Arial" w:hAnsi="Arial" w:cs="Arial"/>
          <w:color w:val="000000" w:themeColor="text1"/>
        </w:rPr>
        <w:t xml:space="preserve">and does not indicate only targeted </w:t>
      </w:r>
      <w:r w:rsidR="02CF1768" w:rsidRPr="7FA3ACFE">
        <w:rPr>
          <w:rFonts w:ascii="Arial" w:eastAsia="Arial" w:hAnsi="Arial" w:cs="Arial"/>
          <w:color w:val="000000" w:themeColor="text1"/>
        </w:rPr>
        <w:t>provision. Activity may address multiple barriers identified, particularly for improvements to your universal offer.</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242"/>
        <w:gridCol w:w="1445"/>
        <w:gridCol w:w="2938"/>
      </w:tblGrid>
      <w:tr w:rsidR="7FA3ACFE" w14:paraId="56BCF93F"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90" w:type="dxa"/>
              <w:right w:w="90" w:type="dxa"/>
            </w:tcMar>
          </w:tcPr>
          <w:p w14:paraId="7A8914C8" w14:textId="06FCDCE9" w:rsidR="7FA3ACFE" w:rsidRDefault="7FA3ACFE" w:rsidP="008F4BE4">
            <w:pPr>
              <w:pStyle w:val="TableHeader"/>
              <w:ind w:left="0" w:right="0"/>
              <w:rPr>
                <w:rFonts w:eastAsia="Arial" w:cs="Arial"/>
              </w:rPr>
            </w:pPr>
            <w:r w:rsidRPr="7FA3ACFE">
              <w:rPr>
                <w:rFonts w:eastAsia="Arial" w:cs="Arial"/>
              </w:rPr>
              <w:t xml:space="preserve">Description of activity </w:t>
            </w:r>
            <w:r w:rsidRPr="7FA3ACFE">
              <w:rPr>
                <w:rFonts w:eastAsia="Arial" w:cs="Arial"/>
                <w:b w:val="0"/>
                <w:bCs w:val="0"/>
                <w:i/>
                <w:iCs/>
              </w:rPr>
              <w:t>(noting evidence and barrier numbers addressed)</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AAA80D5" w14:textId="0A99C6A3" w:rsidR="7FA3ACFE" w:rsidRDefault="7FA3ACFE" w:rsidP="008F4BE4">
            <w:pPr>
              <w:pStyle w:val="TableHeader"/>
              <w:ind w:left="0" w:right="0"/>
              <w:rPr>
                <w:rFonts w:eastAsia="Arial" w:cs="Arial"/>
              </w:rPr>
            </w:pPr>
            <w:r w:rsidRPr="7FA3ACFE">
              <w:rPr>
                <w:rFonts w:eastAsia="Arial" w:cs="Arial"/>
              </w:rPr>
              <w:t xml:space="preserve">Activity type </w:t>
            </w:r>
          </w:p>
          <w:p w14:paraId="103F494B" w14:textId="4A94C585" w:rsidR="7FA3ACFE" w:rsidRDefault="7FA3ACFE" w:rsidP="008F4BE4">
            <w:pPr>
              <w:pStyle w:val="TableHeader"/>
              <w:ind w:left="0" w:right="0"/>
              <w:rPr>
                <w:rFonts w:eastAsia="Arial" w:cs="Arial"/>
              </w:rPr>
            </w:pPr>
            <w:r w:rsidRPr="7FA3ACFE">
              <w:rPr>
                <w:rFonts w:eastAsia="Arial" w:cs="Arial"/>
                <w:b w:val="0"/>
                <w:bCs w:val="0"/>
              </w:rPr>
              <w:t>(</w:t>
            </w:r>
            <w:r w:rsidRPr="7FA3ACFE">
              <w:rPr>
                <w:rFonts w:eastAsia="Arial" w:cs="Arial"/>
                <w:b w:val="0"/>
                <w:bCs w:val="0"/>
                <w:i/>
                <w:iCs/>
              </w:rPr>
              <w:t>whether it is universal or 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7523CA5F" w14:textId="64A68487" w:rsidR="7FA3ACFE" w:rsidRDefault="7FA3ACFE" w:rsidP="008F4BE4">
            <w:pPr>
              <w:pStyle w:val="TableHeader"/>
              <w:ind w:left="0" w:right="0"/>
              <w:rPr>
                <w:rFonts w:eastAsia="Arial" w:cs="Arial"/>
              </w:rPr>
            </w:pPr>
            <w:r w:rsidRPr="008F4BE4">
              <w:rPr>
                <w:rFonts w:eastAsia="Arial" w:cs="Arial"/>
              </w:rPr>
              <w:t xml:space="preserve">Total budgeted cost </w:t>
            </w:r>
            <w:r w:rsidRPr="008F4BE4">
              <w:rPr>
                <w:rFonts w:eastAsia="Arial" w:cs="Arial"/>
                <w:b w:val="0"/>
                <w:bCs w:val="0"/>
                <w:i/>
                <w:iCs/>
              </w:rPr>
              <w:t>(this should account for spend from IMF and core budget allocations)</w:t>
            </w:r>
            <w:r>
              <w:br/>
            </w:r>
          </w:p>
        </w:tc>
      </w:tr>
      <w:tr w:rsidR="7FA3ACFE" w14:paraId="09BA92E2"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CD1C592" w14:textId="248EE9C5" w:rsidR="002E0915" w:rsidRPr="002E0915" w:rsidRDefault="002E0915">
            <w:pPr>
              <w:pStyle w:val="TableRowCentered"/>
              <w:numPr>
                <w:ilvl w:val="0"/>
                <w:numId w:val="6"/>
              </w:numPr>
              <w:jc w:val="left"/>
              <w:rPr>
                <w:rFonts w:eastAsia="Arial" w:cs="Arial"/>
                <w:sz w:val="22"/>
                <w:szCs w:val="22"/>
              </w:rPr>
            </w:pPr>
            <w:r w:rsidRPr="002E0915">
              <w:rPr>
                <w:rFonts w:eastAsia="Arial" w:cs="Arial"/>
                <w:sz w:val="22"/>
                <w:szCs w:val="22"/>
              </w:rPr>
              <w:t>Consistent approaches to support during transition times, playtimes and lunchtimes.</w:t>
            </w:r>
            <w:r w:rsidR="00235A8E">
              <w:rPr>
                <w:rFonts w:eastAsia="Arial" w:cs="Arial"/>
                <w:sz w:val="22"/>
                <w:szCs w:val="22"/>
              </w:rPr>
              <w:t xml:space="preserve"> All staff require further training from ISAT</w:t>
            </w:r>
          </w:p>
          <w:p w14:paraId="36952FA2" w14:textId="1AAD08BE" w:rsidR="002E0915" w:rsidRPr="002E0915" w:rsidRDefault="002E0915">
            <w:pPr>
              <w:pStyle w:val="TableRowCentered"/>
              <w:numPr>
                <w:ilvl w:val="0"/>
                <w:numId w:val="2"/>
              </w:numPr>
              <w:jc w:val="left"/>
              <w:rPr>
                <w:rFonts w:eastAsia="Arial" w:cs="Arial"/>
                <w:sz w:val="22"/>
                <w:szCs w:val="22"/>
              </w:rPr>
            </w:pPr>
            <w:r w:rsidRPr="002E0915">
              <w:rPr>
                <w:rFonts w:eastAsia="Arial" w:cs="Arial"/>
                <w:sz w:val="22"/>
                <w:szCs w:val="22"/>
              </w:rPr>
              <w:t>Development of inclusive enrichment opportunities and educational visits.</w:t>
            </w:r>
            <w:r w:rsidR="00235A8E">
              <w:rPr>
                <w:rFonts w:eastAsia="Arial" w:cs="Arial"/>
                <w:sz w:val="22"/>
                <w:szCs w:val="22"/>
              </w:rPr>
              <w:t xml:space="preserve"> </w:t>
            </w:r>
            <w:r w:rsidR="0085213D">
              <w:rPr>
                <w:rFonts w:eastAsia="Arial" w:cs="Arial"/>
                <w:sz w:val="22"/>
                <w:szCs w:val="22"/>
              </w:rPr>
              <w:t>Identified children do not participate due to financial or parenting barriers.</w:t>
            </w:r>
          </w:p>
          <w:p w14:paraId="1451192B" w14:textId="13EBDDD0" w:rsidR="002E0915" w:rsidRPr="002E0915" w:rsidRDefault="002E0915">
            <w:pPr>
              <w:pStyle w:val="TableRowCentered"/>
              <w:numPr>
                <w:ilvl w:val="0"/>
                <w:numId w:val="2"/>
              </w:numPr>
              <w:jc w:val="left"/>
              <w:rPr>
                <w:rFonts w:eastAsia="Arial" w:cs="Arial"/>
                <w:sz w:val="22"/>
                <w:szCs w:val="22"/>
              </w:rPr>
            </w:pPr>
            <w:r w:rsidRPr="002E0915">
              <w:rPr>
                <w:rFonts w:eastAsia="Arial" w:cs="Arial"/>
                <w:sz w:val="22"/>
                <w:szCs w:val="22"/>
              </w:rPr>
              <w:t>Positive Play provision to support participation and social interaction.</w:t>
            </w:r>
            <w:r w:rsidR="0085213D">
              <w:rPr>
                <w:rFonts w:eastAsia="Arial" w:cs="Arial"/>
                <w:sz w:val="22"/>
                <w:szCs w:val="22"/>
              </w:rPr>
              <w:t xml:space="preserve"> A staff member is currently undergoing training but lacks resources to carry out the programme.</w:t>
            </w:r>
          </w:p>
          <w:p w14:paraId="063F4CC2" w14:textId="77777777" w:rsidR="002E0915" w:rsidRPr="002E0915" w:rsidRDefault="002E0915">
            <w:pPr>
              <w:pStyle w:val="TableRowCentered"/>
              <w:numPr>
                <w:ilvl w:val="0"/>
                <w:numId w:val="2"/>
              </w:numPr>
              <w:jc w:val="left"/>
              <w:rPr>
                <w:rFonts w:eastAsia="Arial" w:cs="Arial"/>
                <w:sz w:val="22"/>
                <w:szCs w:val="22"/>
              </w:rPr>
            </w:pPr>
            <w:r w:rsidRPr="002E0915">
              <w:rPr>
                <w:rFonts w:eastAsia="Arial" w:cs="Arial"/>
                <w:sz w:val="22"/>
                <w:szCs w:val="22"/>
              </w:rPr>
              <w:t>Structured social opportunities and friendship groups.</w:t>
            </w:r>
          </w:p>
          <w:p w14:paraId="4570628D" w14:textId="77777777" w:rsidR="002E0915" w:rsidRDefault="002E0915">
            <w:pPr>
              <w:pStyle w:val="TableRowCentered"/>
              <w:numPr>
                <w:ilvl w:val="0"/>
                <w:numId w:val="2"/>
              </w:numPr>
              <w:jc w:val="left"/>
              <w:rPr>
                <w:rFonts w:eastAsia="Arial" w:cs="Arial"/>
                <w:sz w:val="22"/>
                <w:szCs w:val="22"/>
              </w:rPr>
            </w:pPr>
            <w:r w:rsidRPr="002E0915">
              <w:rPr>
                <w:rFonts w:eastAsia="Arial" w:cs="Arial"/>
                <w:sz w:val="22"/>
                <w:szCs w:val="22"/>
              </w:rPr>
              <w:t>Staff training to support children's independence and participation across the wider school environment.</w:t>
            </w:r>
          </w:p>
          <w:p w14:paraId="6D356FFB" w14:textId="77777777" w:rsidR="00582F0D" w:rsidRPr="00582F0D" w:rsidRDefault="00582F0D" w:rsidP="00582F0D">
            <w:pPr>
              <w:pStyle w:val="TableRowCentered"/>
              <w:jc w:val="left"/>
              <w:rPr>
                <w:rFonts w:eastAsia="Arial" w:cs="Arial"/>
                <w:i/>
                <w:iCs/>
                <w:sz w:val="16"/>
                <w:szCs w:val="16"/>
              </w:rPr>
            </w:pPr>
            <w:r w:rsidRPr="00582F0D">
              <w:rPr>
                <w:rFonts w:eastAsia="Arial" w:cs="Arial"/>
                <w:b/>
                <w:bCs/>
                <w:i/>
                <w:iCs/>
                <w:sz w:val="16"/>
                <w:szCs w:val="16"/>
              </w:rPr>
              <w:t>EEF SEND Guidance Report (Recommendation 1)</w:t>
            </w:r>
          </w:p>
          <w:p w14:paraId="3615D14B" w14:textId="77777777" w:rsidR="00582F0D" w:rsidRPr="00582F0D" w:rsidRDefault="00582F0D" w:rsidP="00582F0D">
            <w:pPr>
              <w:pStyle w:val="TableRowCentered"/>
              <w:jc w:val="left"/>
              <w:rPr>
                <w:rFonts w:eastAsia="Arial" w:cs="Arial"/>
                <w:i/>
                <w:iCs/>
                <w:sz w:val="16"/>
                <w:szCs w:val="16"/>
              </w:rPr>
            </w:pPr>
            <w:r w:rsidRPr="00582F0D">
              <w:rPr>
                <w:rFonts w:eastAsia="Arial" w:cs="Arial"/>
                <w:i/>
                <w:iCs/>
                <w:sz w:val="16"/>
                <w:szCs w:val="16"/>
              </w:rPr>
              <w:lastRenderedPageBreak/>
              <w:t xml:space="preserve">Create a positive and supportive environment for all pupils without exception. Schools should promote positive relationships, active engagement and wellbeing whilst removing barriers to participation. </w:t>
            </w:r>
            <w:hyperlink r:id="rId11" w:history="1">
              <w:r w:rsidRPr="00582F0D">
                <w:rPr>
                  <w:rStyle w:val="Hyperlink"/>
                  <w:rFonts w:eastAsia="Arial" w:cs="Arial"/>
                  <w:i/>
                  <w:iCs/>
                  <w:sz w:val="16"/>
                  <w:szCs w:val="16"/>
                </w:rPr>
                <w:t>[</w:t>
              </w:r>
              <w:proofErr w:type="spellStart"/>
              <w:r w:rsidRPr="00582F0D">
                <w:rPr>
                  <w:rStyle w:val="Hyperlink"/>
                  <w:rFonts w:eastAsia="Arial" w:cs="Arial"/>
                  <w:i/>
                  <w:iCs/>
                  <w:sz w:val="16"/>
                  <w:szCs w:val="16"/>
                </w:rPr>
                <w:t>educatione</w:t>
              </w:r>
              <w:proofErr w:type="spellEnd"/>
              <w:r w:rsidRPr="00582F0D">
                <w:rPr>
                  <w:rStyle w:val="Hyperlink"/>
                  <w:rFonts w:eastAsia="Arial" w:cs="Arial"/>
                  <w:i/>
                  <w:iCs/>
                  <w:sz w:val="16"/>
                  <w:szCs w:val="16"/>
                </w:rPr>
                <w:t>...ion.org.uk]</w:t>
              </w:r>
            </w:hyperlink>
            <w:r w:rsidRPr="00582F0D">
              <w:rPr>
                <w:rFonts w:eastAsia="Arial" w:cs="Arial"/>
                <w:i/>
                <w:iCs/>
                <w:sz w:val="16"/>
                <w:szCs w:val="16"/>
              </w:rPr>
              <w:t xml:space="preserve">, </w:t>
            </w:r>
            <w:hyperlink r:id="rId12" w:history="1">
              <w:r w:rsidRPr="00582F0D">
                <w:rPr>
                  <w:rStyle w:val="Hyperlink"/>
                  <w:rFonts w:eastAsia="Arial" w:cs="Arial"/>
                  <w:i/>
                  <w:iCs/>
                  <w:sz w:val="16"/>
                  <w:szCs w:val="16"/>
                </w:rPr>
                <w:t>[d2tic4wvo1...dfront.net]</w:t>
              </w:r>
            </w:hyperlink>
          </w:p>
          <w:p w14:paraId="7E0AED4E" w14:textId="77777777" w:rsidR="00582F0D" w:rsidRPr="00582F0D" w:rsidRDefault="00582F0D" w:rsidP="00582F0D">
            <w:pPr>
              <w:pStyle w:val="TableRowCentered"/>
              <w:jc w:val="left"/>
              <w:rPr>
                <w:rFonts w:eastAsia="Arial" w:cs="Arial"/>
                <w:i/>
                <w:iCs/>
                <w:sz w:val="16"/>
                <w:szCs w:val="16"/>
              </w:rPr>
            </w:pPr>
            <w:r w:rsidRPr="00582F0D">
              <w:rPr>
                <w:rFonts w:eastAsia="Arial" w:cs="Arial"/>
                <w:b/>
                <w:bCs/>
                <w:i/>
                <w:iCs/>
                <w:sz w:val="16"/>
                <w:szCs w:val="16"/>
              </w:rPr>
              <w:t>EEF Improving Behaviour in Schools</w:t>
            </w:r>
            <w:r w:rsidRPr="00582F0D">
              <w:rPr>
                <w:rFonts w:eastAsia="Arial" w:cs="Arial"/>
                <w:i/>
                <w:iCs/>
                <w:sz w:val="16"/>
                <w:szCs w:val="16"/>
              </w:rPr>
              <w:t xml:space="preserve"> </w:t>
            </w:r>
            <w:proofErr w:type="gramStart"/>
            <w:r w:rsidRPr="00582F0D">
              <w:rPr>
                <w:rFonts w:eastAsia="Arial" w:cs="Arial"/>
                <w:i/>
                <w:iCs/>
                <w:sz w:val="16"/>
                <w:szCs w:val="16"/>
              </w:rPr>
              <w:t>The</w:t>
            </w:r>
            <w:proofErr w:type="gramEnd"/>
            <w:r w:rsidRPr="00582F0D">
              <w:rPr>
                <w:rFonts w:eastAsia="Arial" w:cs="Arial"/>
                <w:i/>
                <w:iCs/>
                <w:sz w:val="16"/>
                <w:szCs w:val="16"/>
              </w:rPr>
              <w:t xml:space="preserve"> SEND Guidance Report specifically recommends proactive approaches that support belonging, participation and engagement across all aspects of school life.</w:t>
            </w:r>
          </w:p>
          <w:p w14:paraId="6AC19265" w14:textId="19DCEDF4" w:rsidR="7FA3ACFE" w:rsidRDefault="006B1991" w:rsidP="008F4BE4">
            <w:pPr>
              <w:pStyle w:val="TableRowCentered"/>
              <w:ind w:left="0" w:right="0"/>
              <w:jc w:val="left"/>
              <w:rPr>
                <w:rFonts w:eastAsia="Arial" w:cs="Arial"/>
                <w:sz w:val="22"/>
                <w:szCs w:val="22"/>
              </w:rPr>
            </w:pPr>
            <w:r w:rsidRPr="005F18E8">
              <w:rPr>
                <w:rFonts w:eastAsia="Arial" w:cs="Arial"/>
                <w:b/>
                <w:bCs/>
                <w:sz w:val="22"/>
                <w:szCs w:val="22"/>
              </w:rPr>
              <w:t>Barrier 1</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3333DD" w14:textId="57C544EE" w:rsidR="7FA3ACFE" w:rsidRDefault="00B46354"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lastRenderedPageBreak/>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8F7AF1F" w14:textId="76290A69" w:rsidR="7FA3ACFE" w:rsidRDefault="0073725F" w:rsidP="00582F0D">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 xml:space="preserve">Release time for staff to attend weekly positive play sessions and money to resource </w:t>
            </w:r>
            <w:r w:rsidR="00A34DC8">
              <w:rPr>
                <w:rFonts w:ascii="Arial" w:eastAsia="Arial" w:hAnsi="Arial" w:cs="Arial"/>
                <w:color w:val="0D0D0D" w:themeColor="text1" w:themeTint="F2"/>
                <w:sz w:val="22"/>
                <w:szCs w:val="22"/>
              </w:rPr>
              <w:t>the programme</w:t>
            </w:r>
            <w:r w:rsidR="00FC68FB">
              <w:rPr>
                <w:rFonts w:ascii="Arial" w:eastAsia="Arial" w:hAnsi="Arial" w:cs="Arial"/>
                <w:color w:val="0D0D0D" w:themeColor="text1" w:themeTint="F2"/>
                <w:sz w:val="22"/>
                <w:szCs w:val="22"/>
              </w:rPr>
              <w:t xml:space="preserve">. Support for </w:t>
            </w:r>
            <w:r w:rsidR="00DB3334">
              <w:rPr>
                <w:rFonts w:ascii="Arial" w:eastAsia="Arial" w:hAnsi="Arial" w:cs="Arial"/>
                <w:color w:val="0D0D0D" w:themeColor="text1" w:themeTint="F2"/>
                <w:sz w:val="22"/>
                <w:szCs w:val="22"/>
              </w:rPr>
              <w:t>children to engage in enrichment and continued use of current sport coach to provide in-hose and after-school coaching.</w:t>
            </w:r>
          </w:p>
          <w:p w14:paraId="0A2754F2" w14:textId="77777777" w:rsidR="00CD6481" w:rsidRDefault="00CD6481" w:rsidP="00582F0D">
            <w:pPr>
              <w:spacing w:before="100" w:after="100"/>
              <w:rPr>
                <w:rFonts w:ascii="Arial" w:eastAsia="Arial" w:hAnsi="Arial" w:cs="Arial"/>
                <w:color w:val="0D0D0D" w:themeColor="text1" w:themeTint="F2"/>
                <w:sz w:val="22"/>
                <w:szCs w:val="22"/>
              </w:rPr>
            </w:pPr>
          </w:p>
          <w:p w14:paraId="73B4EF8B" w14:textId="352AF872" w:rsidR="00AB1B41" w:rsidRDefault="00AB1B41" w:rsidP="00CD6481">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£2,160: enrichment</w:t>
            </w:r>
          </w:p>
          <w:p w14:paraId="6450F0C9" w14:textId="77777777" w:rsidR="00AB1B41" w:rsidRDefault="00AB1B41" w:rsidP="00CD6481">
            <w:pPr>
              <w:spacing w:before="100" w:after="100"/>
              <w:rPr>
                <w:rFonts w:ascii="Arial" w:eastAsia="Arial" w:hAnsi="Arial" w:cs="Arial"/>
                <w:color w:val="0D0D0D" w:themeColor="text1" w:themeTint="F2"/>
                <w:sz w:val="22"/>
                <w:szCs w:val="22"/>
              </w:rPr>
            </w:pPr>
          </w:p>
          <w:p w14:paraId="733EA496" w14:textId="5710A31D" w:rsidR="00AB1B41" w:rsidRDefault="00486DDD" w:rsidP="00CD6481">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£840: positive play resources</w:t>
            </w:r>
          </w:p>
          <w:p w14:paraId="6E1B6102" w14:textId="77777777" w:rsidR="00CD6481" w:rsidRDefault="00CD6481" w:rsidP="00582F0D">
            <w:pPr>
              <w:spacing w:before="100" w:after="100"/>
              <w:rPr>
                <w:rFonts w:ascii="Arial" w:eastAsia="Arial" w:hAnsi="Arial" w:cs="Arial"/>
                <w:color w:val="0D0D0D" w:themeColor="text1" w:themeTint="F2"/>
                <w:sz w:val="22"/>
                <w:szCs w:val="22"/>
              </w:rPr>
            </w:pPr>
          </w:p>
          <w:p w14:paraId="3200741B" w14:textId="77777777" w:rsidR="001B2BE8" w:rsidRDefault="001B2BE8" w:rsidP="00582F0D">
            <w:pPr>
              <w:spacing w:before="100" w:after="100"/>
              <w:rPr>
                <w:rFonts w:ascii="Arial" w:eastAsia="Arial" w:hAnsi="Arial" w:cs="Arial"/>
                <w:color w:val="0D0D0D" w:themeColor="text1" w:themeTint="F2"/>
                <w:sz w:val="22"/>
                <w:szCs w:val="22"/>
              </w:rPr>
            </w:pPr>
          </w:p>
          <w:p w14:paraId="1454AD5A" w14:textId="77777777" w:rsidR="001B2BE8" w:rsidRDefault="001B2BE8" w:rsidP="00582F0D">
            <w:pPr>
              <w:spacing w:before="100" w:after="100"/>
              <w:rPr>
                <w:rFonts w:ascii="Arial" w:eastAsia="Arial" w:hAnsi="Arial" w:cs="Arial"/>
                <w:color w:val="0D0D0D" w:themeColor="text1" w:themeTint="F2"/>
                <w:sz w:val="22"/>
                <w:szCs w:val="22"/>
              </w:rPr>
            </w:pPr>
          </w:p>
          <w:p w14:paraId="76664256" w14:textId="77777777" w:rsidR="00A34DC8" w:rsidRDefault="00A34DC8" w:rsidP="00582F0D">
            <w:pPr>
              <w:spacing w:before="100" w:after="100"/>
              <w:rPr>
                <w:rFonts w:ascii="Arial" w:eastAsia="Arial" w:hAnsi="Arial" w:cs="Arial"/>
                <w:color w:val="0D0D0D" w:themeColor="text1" w:themeTint="F2"/>
                <w:sz w:val="22"/>
                <w:szCs w:val="22"/>
              </w:rPr>
            </w:pPr>
          </w:p>
          <w:p w14:paraId="1A8BED1A" w14:textId="03D878D5" w:rsidR="00A34DC8" w:rsidRDefault="00A34DC8" w:rsidP="00582F0D">
            <w:pPr>
              <w:spacing w:before="100" w:after="100"/>
              <w:rPr>
                <w:rFonts w:ascii="Arial" w:eastAsia="Arial" w:hAnsi="Arial" w:cs="Arial"/>
                <w:color w:val="0D0D0D" w:themeColor="text1" w:themeTint="F2"/>
                <w:sz w:val="22"/>
                <w:szCs w:val="22"/>
              </w:rPr>
            </w:pPr>
          </w:p>
        </w:tc>
      </w:tr>
      <w:tr w:rsidR="008F4BE4" w14:paraId="05AB4FE4" w14:textId="77777777" w:rsidTr="5A64DB56">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873EE48" w14:textId="60DEA3CA" w:rsidR="000024DF" w:rsidRPr="000024DF" w:rsidRDefault="000024DF">
            <w:pPr>
              <w:pStyle w:val="ListParagraph"/>
              <w:numPr>
                <w:ilvl w:val="0"/>
                <w:numId w:val="5"/>
              </w:numPr>
              <w:spacing w:before="100" w:after="100"/>
              <w:rPr>
                <w:rFonts w:ascii="Arial" w:eastAsia="Arial" w:hAnsi="Arial" w:cs="Arial"/>
                <w:color w:val="0D0D0D" w:themeColor="text1" w:themeTint="F2"/>
                <w:sz w:val="22"/>
                <w:szCs w:val="22"/>
              </w:rPr>
            </w:pPr>
            <w:r w:rsidRPr="000024DF">
              <w:rPr>
                <w:rFonts w:ascii="Arial" w:eastAsia="Arial" w:hAnsi="Arial" w:cs="Arial"/>
                <w:color w:val="0D0D0D" w:themeColor="text1" w:themeTint="F2"/>
                <w:sz w:val="22"/>
                <w:szCs w:val="22"/>
              </w:rPr>
              <w:t xml:space="preserve">Continued development of communication-friendly classrooms. </w:t>
            </w:r>
          </w:p>
          <w:p w14:paraId="26796AFA" w14:textId="77777777" w:rsidR="006D4B50" w:rsidRPr="006D4B50" w:rsidRDefault="000024DF">
            <w:pPr>
              <w:pStyle w:val="ListParagraph"/>
              <w:numPr>
                <w:ilvl w:val="0"/>
                <w:numId w:val="5"/>
              </w:numPr>
              <w:spacing w:before="100" w:after="100"/>
              <w:rPr>
                <w:rFonts w:ascii="Arial" w:eastAsia="Arial" w:hAnsi="Arial" w:cs="Arial"/>
                <w:color w:val="0D0D0D" w:themeColor="text1" w:themeTint="F2"/>
                <w:sz w:val="22"/>
                <w:szCs w:val="22"/>
              </w:rPr>
            </w:pPr>
            <w:r w:rsidRPr="000024DF">
              <w:rPr>
                <w:rFonts w:ascii="Arial" w:eastAsia="Arial" w:hAnsi="Arial" w:cs="Arial"/>
                <w:color w:val="0D0D0D" w:themeColor="text1" w:themeTint="F2"/>
                <w:sz w:val="22"/>
                <w:szCs w:val="22"/>
              </w:rPr>
              <w:t xml:space="preserve">Consistent use of visual supports and communication aids. </w:t>
            </w:r>
            <w:r w:rsidR="00674006" w:rsidRPr="00C17264">
              <w:rPr>
                <w:rFonts w:ascii="Arial" w:eastAsia="Arial" w:hAnsi="Arial" w:cs="Arial"/>
                <w:color w:val="0D0D0D" w:themeColor="text1" w:themeTint="F2"/>
                <w:sz w:val="22"/>
                <w:szCs w:val="22"/>
              </w:rPr>
              <w:t xml:space="preserve"> </w:t>
            </w:r>
          </w:p>
          <w:p w14:paraId="42893186" w14:textId="0D568BF3" w:rsidR="000024DF" w:rsidRPr="000024DF" w:rsidRDefault="006D4B50">
            <w:pPr>
              <w:pStyle w:val="ListParagraph"/>
              <w:numPr>
                <w:ilvl w:val="0"/>
                <w:numId w:val="5"/>
              </w:num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 xml:space="preserve">Establishment </w:t>
            </w:r>
            <w:r w:rsidR="00674006" w:rsidRPr="00C17264">
              <w:rPr>
                <w:rFonts w:ascii="Arial" w:eastAsia="Arial" w:hAnsi="Arial" w:cs="Arial"/>
                <w:color w:val="0D0D0D" w:themeColor="text1" w:themeTint="F2"/>
                <w:sz w:val="22"/>
                <w:szCs w:val="22"/>
              </w:rPr>
              <w:t>of Neli</w:t>
            </w:r>
            <w:r w:rsidR="00674006">
              <w:rPr>
                <w:rFonts w:ascii="Arial" w:eastAsia="Arial" w:hAnsi="Arial" w:cs="Arial"/>
                <w:color w:val="0D0D0D" w:themeColor="text1" w:themeTint="F2"/>
                <w:sz w:val="22"/>
                <w:szCs w:val="22"/>
              </w:rPr>
              <w:t xml:space="preserve"> for the school to improve early language.</w:t>
            </w:r>
          </w:p>
          <w:p w14:paraId="243DB4B4" w14:textId="1EA40070" w:rsidR="000024DF" w:rsidRPr="000024DF" w:rsidRDefault="000024DF">
            <w:pPr>
              <w:pStyle w:val="ListParagraph"/>
              <w:numPr>
                <w:ilvl w:val="0"/>
                <w:numId w:val="5"/>
              </w:numPr>
              <w:spacing w:before="100" w:after="100"/>
              <w:rPr>
                <w:rFonts w:ascii="Arial" w:eastAsia="Arial" w:hAnsi="Arial" w:cs="Arial"/>
                <w:color w:val="0D0D0D" w:themeColor="text1" w:themeTint="F2"/>
                <w:sz w:val="22"/>
                <w:szCs w:val="22"/>
              </w:rPr>
            </w:pPr>
            <w:r w:rsidRPr="000024DF">
              <w:rPr>
                <w:rFonts w:ascii="Arial" w:eastAsia="Arial" w:hAnsi="Arial" w:cs="Arial"/>
                <w:color w:val="0D0D0D" w:themeColor="text1" w:themeTint="F2"/>
                <w:sz w:val="22"/>
                <w:szCs w:val="22"/>
              </w:rPr>
              <w:t>Sensory-informed adaptations to indoor and outdoor learning environments</w:t>
            </w:r>
            <w:r w:rsidR="003B2D67">
              <w:rPr>
                <w:rFonts w:ascii="Arial" w:eastAsia="Arial" w:hAnsi="Arial" w:cs="Arial"/>
                <w:color w:val="0D0D0D" w:themeColor="text1" w:themeTint="F2"/>
                <w:sz w:val="22"/>
                <w:szCs w:val="22"/>
              </w:rPr>
              <w:t>, this requires funding to support purchase of SEND resources</w:t>
            </w:r>
            <w:r w:rsidR="007E7245">
              <w:rPr>
                <w:rFonts w:ascii="Arial" w:eastAsia="Arial" w:hAnsi="Arial" w:cs="Arial"/>
                <w:color w:val="0D0D0D" w:themeColor="text1" w:themeTint="F2"/>
                <w:sz w:val="22"/>
                <w:szCs w:val="22"/>
              </w:rPr>
              <w:t>.</w:t>
            </w:r>
          </w:p>
          <w:p w14:paraId="6E4A1AC1" w14:textId="012CE71B" w:rsidR="000024DF" w:rsidRPr="000024DF" w:rsidRDefault="000024DF">
            <w:pPr>
              <w:pStyle w:val="ListParagraph"/>
              <w:numPr>
                <w:ilvl w:val="0"/>
                <w:numId w:val="5"/>
              </w:numPr>
              <w:spacing w:before="100" w:after="100"/>
              <w:rPr>
                <w:rFonts w:ascii="Arial" w:eastAsia="Arial" w:hAnsi="Arial" w:cs="Arial"/>
                <w:color w:val="0D0D0D" w:themeColor="text1" w:themeTint="F2"/>
                <w:sz w:val="22"/>
                <w:szCs w:val="22"/>
              </w:rPr>
            </w:pPr>
            <w:r w:rsidRPr="000024DF">
              <w:rPr>
                <w:rFonts w:ascii="Arial" w:eastAsia="Arial" w:hAnsi="Arial" w:cs="Arial"/>
                <w:color w:val="0D0D0D" w:themeColor="text1" w:themeTint="F2"/>
                <w:sz w:val="22"/>
                <w:szCs w:val="22"/>
              </w:rPr>
              <w:t>Review of physical accessibility and environmental adjustments</w:t>
            </w:r>
            <w:r w:rsidR="007E7245">
              <w:rPr>
                <w:rFonts w:ascii="Arial" w:eastAsia="Arial" w:hAnsi="Arial" w:cs="Arial"/>
                <w:color w:val="0D0D0D" w:themeColor="text1" w:themeTint="F2"/>
                <w:sz w:val="22"/>
                <w:szCs w:val="22"/>
              </w:rPr>
              <w:t xml:space="preserve"> via the accessibility plan.</w:t>
            </w:r>
          </w:p>
          <w:p w14:paraId="2BF15540" w14:textId="518E33AF" w:rsidR="000024DF" w:rsidRDefault="000024DF">
            <w:pPr>
              <w:pStyle w:val="ListParagraph"/>
              <w:numPr>
                <w:ilvl w:val="0"/>
                <w:numId w:val="5"/>
              </w:numPr>
              <w:spacing w:before="100" w:after="100"/>
              <w:rPr>
                <w:rFonts w:ascii="Arial" w:eastAsia="Arial" w:hAnsi="Arial" w:cs="Arial"/>
                <w:color w:val="0D0D0D" w:themeColor="text1" w:themeTint="F2"/>
                <w:sz w:val="22"/>
                <w:szCs w:val="22"/>
              </w:rPr>
            </w:pPr>
            <w:r w:rsidRPr="000024DF">
              <w:rPr>
                <w:rFonts w:ascii="Arial" w:eastAsia="Arial" w:hAnsi="Arial" w:cs="Arial"/>
                <w:color w:val="0D0D0D" w:themeColor="text1" w:themeTint="F2"/>
                <w:sz w:val="22"/>
                <w:szCs w:val="22"/>
              </w:rPr>
              <w:t>Development of calm and regulation spaces throughout school.</w:t>
            </w:r>
          </w:p>
          <w:p w14:paraId="35C57D9D" w14:textId="77777777" w:rsidR="008B4C7E" w:rsidRPr="008B4C7E" w:rsidRDefault="008B4C7E" w:rsidP="008B4C7E">
            <w:pPr>
              <w:spacing w:before="100" w:after="100"/>
              <w:rPr>
                <w:rFonts w:ascii="Arial" w:eastAsia="Arial" w:hAnsi="Arial" w:cs="Arial"/>
                <w:i/>
                <w:iCs/>
                <w:color w:val="0D0D0D" w:themeColor="text1" w:themeTint="F2"/>
                <w:sz w:val="16"/>
                <w:szCs w:val="16"/>
              </w:rPr>
            </w:pPr>
            <w:r w:rsidRPr="008B4C7E">
              <w:rPr>
                <w:rFonts w:ascii="Arial" w:eastAsia="Arial" w:hAnsi="Arial" w:cs="Arial"/>
                <w:b/>
                <w:bCs/>
                <w:i/>
                <w:iCs/>
                <w:color w:val="0D0D0D" w:themeColor="text1" w:themeTint="F2"/>
                <w:sz w:val="16"/>
                <w:szCs w:val="16"/>
              </w:rPr>
              <w:t>EEF SEND Guidance Report</w:t>
            </w:r>
            <w:r w:rsidRPr="008B4C7E">
              <w:rPr>
                <w:rFonts w:ascii="Arial" w:eastAsia="Arial" w:hAnsi="Arial" w:cs="Arial"/>
                <w:i/>
                <w:iCs/>
                <w:color w:val="0D0D0D" w:themeColor="text1" w:themeTint="F2"/>
                <w:sz w:val="16"/>
                <w:szCs w:val="16"/>
              </w:rPr>
              <w:t xml:space="preserve"> Recommendation 1 identifies the need to create positive learning environments and remove barriers to participation through effective classroom organisation and support. </w:t>
            </w:r>
            <w:hyperlink r:id="rId13" w:history="1">
              <w:r w:rsidRPr="008B4C7E">
                <w:rPr>
                  <w:rStyle w:val="Hyperlink"/>
                  <w:rFonts w:ascii="Arial" w:eastAsia="Arial" w:hAnsi="Arial" w:cs="Arial"/>
                  <w:i/>
                  <w:iCs/>
                  <w:sz w:val="16"/>
                  <w:szCs w:val="16"/>
                </w:rPr>
                <w:t>[</w:t>
              </w:r>
              <w:proofErr w:type="spellStart"/>
              <w:r w:rsidRPr="008B4C7E">
                <w:rPr>
                  <w:rStyle w:val="Hyperlink"/>
                  <w:rFonts w:ascii="Arial" w:eastAsia="Arial" w:hAnsi="Arial" w:cs="Arial"/>
                  <w:i/>
                  <w:iCs/>
                  <w:sz w:val="16"/>
                  <w:szCs w:val="16"/>
                </w:rPr>
                <w:t>educatione</w:t>
              </w:r>
              <w:proofErr w:type="spellEnd"/>
              <w:r w:rsidRPr="008B4C7E">
                <w:rPr>
                  <w:rStyle w:val="Hyperlink"/>
                  <w:rFonts w:ascii="Arial" w:eastAsia="Arial" w:hAnsi="Arial" w:cs="Arial"/>
                  <w:i/>
                  <w:iCs/>
                  <w:sz w:val="16"/>
                  <w:szCs w:val="16"/>
                </w:rPr>
                <w:t>...ion.org.uk]</w:t>
              </w:r>
            </w:hyperlink>
            <w:r w:rsidRPr="008B4C7E">
              <w:rPr>
                <w:rFonts w:ascii="Arial" w:eastAsia="Arial" w:hAnsi="Arial" w:cs="Arial"/>
                <w:i/>
                <w:iCs/>
                <w:color w:val="0D0D0D" w:themeColor="text1" w:themeTint="F2"/>
                <w:sz w:val="16"/>
                <w:szCs w:val="16"/>
              </w:rPr>
              <w:t xml:space="preserve">, </w:t>
            </w:r>
            <w:hyperlink r:id="rId14" w:history="1">
              <w:r w:rsidRPr="008B4C7E">
                <w:rPr>
                  <w:rStyle w:val="Hyperlink"/>
                  <w:rFonts w:ascii="Arial" w:eastAsia="Arial" w:hAnsi="Arial" w:cs="Arial"/>
                  <w:i/>
                  <w:iCs/>
                  <w:sz w:val="16"/>
                  <w:szCs w:val="16"/>
                </w:rPr>
                <w:t>[d2tic4wvo1...dfront.net]</w:t>
              </w:r>
            </w:hyperlink>
          </w:p>
          <w:p w14:paraId="7470C1B4" w14:textId="77777777" w:rsidR="008B4C7E" w:rsidRPr="008B4C7E" w:rsidRDefault="008B4C7E" w:rsidP="008B4C7E">
            <w:pPr>
              <w:spacing w:before="100" w:after="100"/>
              <w:rPr>
                <w:rFonts w:ascii="Arial" w:eastAsia="Arial" w:hAnsi="Arial" w:cs="Arial"/>
                <w:i/>
                <w:iCs/>
                <w:color w:val="0D0D0D" w:themeColor="text1" w:themeTint="F2"/>
                <w:sz w:val="16"/>
                <w:szCs w:val="16"/>
              </w:rPr>
            </w:pPr>
            <w:r w:rsidRPr="008B4C7E">
              <w:rPr>
                <w:rFonts w:ascii="Arial" w:eastAsia="Arial" w:hAnsi="Arial" w:cs="Arial"/>
                <w:b/>
                <w:bCs/>
                <w:i/>
                <w:iCs/>
                <w:color w:val="0D0D0D" w:themeColor="text1" w:themeTint="F2"/>
                <w:sz w:val="16"/>
                <w:szCs w:val="16"/>
              </w:rPr>
              <w:t>EEF SEND Five-a-Day Principles</w:t>
            </w:r>
            <w:r w:rsidRPr="008B4C7E">
              <w:rPr>
                <w:rFonts w:ascii="Arial" w:eastAsia="Arial" w:hAnsi="Arial" w:cs="Arial"/>
                <w:i/>
                <w:iCs/>
                <w:color w:val="0D0D0D" w:themeColor="text1" w:themeTint="F2"/>
                <w:sz w:val="16"/>
                <w:szCs w:val="16"/>
              </w:rPr>
              <w:t xml:space="preserve"> </w:t>
            </w:r>
            <w:proofErr w:type="gramStart"/>
            <w:r w:rsidRPr="008B4C7E">
              <w:rPr>
                <w:rFonts w:ascii="Arial" w:eastAsia="Arial" w:hAnsi="Arial" w:cs="Arial"/>
                <w:i/>
                <w:iCs/>
                <w:color w:val="0D0D0D" w:themeColor="text1" w:themeTint="F2"/>
                <w:sz w:val="16"/>
                <w:szCs w:val="16"/>
              </w:rPr>
              <w:t>The</w:t>
            </w:r>
            <w:proofErr w:type="gramEnd"/>
            <w:r w:rsidRPr="008B4C7E">
              <w:rPr>
                <w:rFonts w:ascii="Arial" w:eastAsia="Arial" w:hAnsi="Arial" w:cs="Arial"/>
                <w:i/>
                <w:iCs/>
                <w:color w:val="0D0D0D" w:themeColor="text1" w:themeTint="F2"/>
                <w:sz w:val="16"/>
                <w:szCs w:val="16"/>
              </w:rPr>
              <w:t xml:space="preserve"> EEF highlights:</w:t>
            </w:r>
          </w:p>
          <w:p w14:paraId="24C41625" w14:textId="77777777" w:rsidR="008B4C7E" w:rsidRPr="008B4C7E" w:rsidRDefault="008B4C7E">
            <w:pPr>
              <w:numPr>
                <w:ilvl w:val="0"/>
                <w:numId w:val="7"/>
              </w:numPr>
              <w:spacing w:before="100" w:after="100"/>
              <w:rPr>
                <w:rFonts w:ascii="Arial" w:eastAsia="Arial" w:hAnsi="Arial" w:cs="Arial"/>
                <w:i/>
                <w:iCs/>
                <w:color w:val="0D0D0D" w:themeColor="text1" w:themeTint="F2"/>
                <w:sz w:val="16"/>
                <w:szCs w:val="16"/>
              </w:rPr>
            </w:pPr>
            <w:r w:rsidRPr="008B4C7E">
              <w:rPr>
                <w:rFonts w:ascii="Arial" w:eastAsia="Arial" w:hAnsi="Arial" w:cs="Arial"/>
                <w:i/>
                <w:iCs/>
                <w:color w:val="0D0D0D" w:themeColor="text1" w:themeTint="F2"/>
                <w:sz w:val="16"/>
                <w:szCs w:val="16"/>
              </w:rPr>
              <w:t>Explicit instruction</w:t>
            </w:r>
          </w:p>
          <w:p w14:paraId="119257BF" w14:textId="77777777" w:rsidR="008B4C7E" w:rsidRPr="008B4C7E" w:rsidRDefault="008B4C7E">
            <w:pPr>
              <w:numPr>
                <w:ilvl w:val="0"/>
                <w:numId w:val="7"/>
              </w:numPr>
              <w:spacing w:before="100" w:after="100"/>
              <w:rPr>
                <w:rFonts w:ascii="Arial" w:eastAsia="Arial" w:hAnsi="Arial" w:cs="Arial"/>
                <w:i/>
                <w:iCs/>
                <w:color w:val="0D0D0D" w:themeColor="text1" w:themeTint="F2"/>
                <w:sz w:val="16"/>
                <w:szCs w:val="16"/>
              </w:rPr>
            </w:pPr>
            <w:r w:rsidRPr="008B4C7E">
              <w:rPr>
                <w:rFonts w:ascii="Arial" w:eastAsia="Arial" w:hAnsi="Arial" w:cs="Arial"/>
                <w:i/>
                <w:iCs/>
                <w:color w:val="0D0D0D" w:themeColor="text1" w:themeTint="F2"/>
                <w:sz w:val="16"/>
                <w:szCs w:val="16"/>
              </w:rPr>
              <w:t>Cognitive and metacognitive strategies</w:t>
            </w:r>
          </w:p>
          <w:p w14:paraId="363CE6BF" w14:textId="77777777" w:rsidR="008B4C7E" w:rsidRPr="008B4C7E" w:rsidRDefault="008B4C7E">
            <w:pPr>
              <w:numPr>
                <w:ilvl w:val="0"/>
                <w:numId w:val="7"/>
              </w:numPr>
              <w:spacing w:before="100" w:after="100"/>
              <w:rPr>
                <w:rFonts w:ascii="Arial" w:eastAsia="Arial" w:hAnsi="Arial" w:cs="Arial"/>
                <w:i/>
                <w:iCs/>
                <w:color w:val="0D0D0D" w:themeColor="text1" w:themeTint="F2"/>
                <w:sz w:val="16"/>
                <w:szCs w:val="16"/>
              </w:rPr>
            </w:pPr>
            <w:r w:rsidRPr="008B4C7E">
              <w:rPr>
                <w:rFonts w:ascii="Arial" w:eastAsia="Arial" w:hAnsi="Arial" w:cs="Arial"/>
                <w:i/>
                <w:iCs/>
                <w:color w:val="0D0D0D" w:themeColor="text1" w:themeTint="F2"/>
                <w:sz w:val="16"/>
                <w:szCs w:val="16"/>
              </w:rPr>
              <w:t>Scaffolding</w:t>
            </w:r>
          </w:p>
          <w:p w14:paraId="596CF53E" w14:textId="77777777" w:rsidR="008B4C7E" w:rsidRPr="008B4C7E" w:rsidRDefault="008B4C7E">
            <w:pPr>
              <w:numPr>
                <w:ilvl w:val="0"/>
                <w:numId w:val="7"/>
              </w:numPr>
              <w:spacing w:before="100" w:after="100"/>
              <w:rPr>
                <w:rFonts w:ascii="Arial" w:eastAsia="Arial" w:hAnsi="Arial" w:cs="Arial"/>
                <w:i/>
                <w:iCs/>
                <w:color w:val="0D0D0D" w:themeColor="text1" w:themeTint="F2"/>
                <w:sz w:val="16"/>
                <w:szCs w:val="16"/>
              </w:rPr>
            </w:pPr>
            <w:r w:rsidRPr="008B4C7E">
              <w:rPr>
                <w:rFonts w:ascii="Arial" w:eastAsia="Arial" w:hAnsi="Arial" w:cs="Arial"/>
                <w:i/>
                <w:iCs/>
                <w:color w:val="0D0D0D" w:themeColor="text1" w:themeTint="F2"/>
                <w:sz w:val="16"/>
                <w:szCs w:val="16"/>
              </w:rPr>
              <w:t>Flexible grouping</w:t>
            </w:r>
          </w:p>
          <w:p w14:paraId="44092CC8" w14:textId="77777777" w:rsidR="008B4C7E" w:rsidRPr="008B4C7E" w:rsidRDefault="008B4C7E">
            <w:pPr>
              <w:numPr>
                <w:ilvl w:val="0"/>
                <w:numId w:val="7"/>
              </w:numPr>
              <w:spacing w:before="100" w:after="100"/>
              <w:rPr>
                <w:rFonts w:ascii="Arial" w:eastAsia="Arial" w:hAnsi="Arial" w:cs="Arial"/>
                <w:i/>
                <w:iCs/>
                <w:color w:val="0D0D0D" w:themeColor="text1" w:themeTint="F2"/>
                <w:sz w:val="16"/>
                <w:szCs w:val="16"/>
              </w:rPr>
            </w:pPr>
            <w:r w:rsidRPr="008B4C7E">
              <w:rPr>
                <w:rFonts w:ascii="Arial" w:eastAsia="Arial" w:hAnsi="Arial" w:cs="Arial"/>
                <w:i/>
                <w:iCs/>
                <w:color w:val="0D0D0D" w:themeColor="text1" w:themeTint="F2"/>
                <w:sz w:val="16"/>
                <w:szCs w:val="16"/>
              </w:rPr>
              <w:t>Use of technology</w:t>
            </w:r>
          </w:p>
          <w:p w14:paraId="6DC5C01B" w14:textId="5D7765F7" w:rsidR="008B4C7E" w:rsidRPr="008B4C7E" w:rsidRDefault="008B4C7E" w:rsidP="008B4C7E">
            <w:pPr>
              <w:spacing w:before="100" w:after="100"/>
              <w:rPr>
                <w:rFonts w:ascii="Arial" w:eastAsia="Arial" w:hAnsi="Arial" w:cs="Arial"/>
                <w:i/>
                <w:iCs/>
                <w:color w:val="0D0D0D" w:themeColor="text1" w:themeTint="F2"/>
                <w:sz w:val="16"/>
                <w:szCs w:val="16"/>
              </w:rPr>
            </w:pPr>
            <w:r w:rsidRPr="008B4C7E">
              <w:rPr>
                <w:rFonts w:ascii="Arial" w:eastAsia="Arial" w:hAnsi="Arial" w:cs="Arial"/>
                <w:i/>
                <w:iCs/>
                <w:color w:val="0D0D0D" w:themeColor="text1" w:themeTint="F2"/>
                <w:sz w:val="16"/>
                <w:szCs w:val="16"/>
              </w:rPr>
              <w:t>These approaches rely upon accessible learning environments and clear communication supports.</w:t>
            </w:r>
          </w:p>
          <w:p w14:paraId="345CAE43" w14:textId="590E31A5" w:rsidR="005F18E8" w:rsidRPr="005F18E8" w:rsidRDefault="005F18E8" w:rsidP="008F4BE4">
            <w:pPr>
              <w:spacing w:before="100" w:after="100"/>
              <w:rPr>
                <w:rFonts w:ascii="Arial" w:eastAsia="Arial" w:hAnsi="Arial" w:cs="Arial"/>
                <w:b/>
                <w:bCs/>
                <w:color w:val="0D0D0D" w:themeColor="text1" w:themeTint="F2"/>
                <w:sz w:val="22"/>
                <w:szCs w:val="22"/>
              </w:rPr>
            </w:pPr>
            <w:r w:rsidRPr="005F18E8">
              <w:rPr>
                <w:rFonts w:ascii="Arial" w:eastAsia="Arial" w:hAnsi="Arial" w:cs="Arial"/>
                <w:b/>
                <w:bCs/>
                <w:color w:val="0D0D0D" w:themeColor="text1" w:themeTint="F2"/>
                <w:sz w:val="22"/>
                <w:szCs w:val="22"/>
              </w:rPr>
              <w:t>Barrier 2</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29607BF" w14:textId="4414DA61" w:rsidR="008F4BE4" w:rsidRDefault="00B46354"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Targeted</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7B28AF8C" w14:textId="73E003D2" w:rsidR="008F4BE4" w:rsidRDefault="00A4274E"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Training on delivery of Neli</w:t>
            </w:r>
            <w:r w:rsidR="006D4B50">
              <w:rPr>
                <w:rFonts w:ascii="Arial" w:eastAsia="Arial" w:hAnsi="Arial" w:cs="Arial"/>
                <w:color w:val="0D0D0D" w:themeColor="text1" w:themeTint="F2"/>
                <w:sz w:val="22"/>
                <w:szCs w:val="22"/>
              </w:rPr>
              <w:t xml:space="preserve"> (16 hours) </w:t>
            </w:r>
            <w:r w:rsidR="00A34DC8" w:rsidRPr="006D4B50">
              <w:rPr>
                <w:rFonts w:ascii="Arial" w:eastAsia="Arial" w:hAnsi="Arial" w:cs="Arial"/>
                <w:color w:val="0D0D0D" w:themeColor="text1" w:themeTint="F2"/>
                <w:sz w:val="22"/>
                <w:szCs w:val="22"/>
              </w:rPr>
              <w:t>release time for staff to</w:t>
            </w:r>
            <w:r w:rsidR="006D4B50">
              <w:rPr>
                <w:rFonts w:ascii="Arial" w:eastAsia="Arial" w:hAnsi="Arial" w:cs="Arial"/>
                <w:color w:val="0D0D0D" w:themeColor="text1" w:themeTint="F2"/>
                <w:sz w:val="22"/>
                <w:szCs w:val="22"/>
              </w:rPr>
              <w:t xml:space="preserve"> train and to</w:t>
            </w:r>
            <w:r w:rsidR="00A34DC8" w:rsidRPr="006D4B50">
              <w:rPr>
                <w:rFonts w:ascii="Arial" w:eastAsia="Arial" w:hAnsi="Arial" w:cs="Arial"/>
                <w:color w:val="0D0D0D" w:themeColor="text1" w:themeTint="F2"/>
                <w:sz w:val="22"/>
                <w:szCs w:val="22"/>
              </w:rPr>
              <w:t xml:space="preserve"> visit other settings</w:t>
            </w:r>
            <w:r w:rsidR="00A34DC8">
              <w:rPr>
                <w:rFonts w:ascii="Arial" w:eastAsia="Arial" w:hAnsi="Arial" w:cs="Arial"/>
                <w:color w:val="0D0D0D" w:themeColor="text1" w:themeTint="F2"/>
                <w:sz w:val="22"/>
                <w:szCs w:val="22"/>
              </w:rPr>
              <w:t xml:space="preserve">. Money for SEND resources to support reduction in sensory </w:t>
            </w:r>
            <w:r w:rsidR="008019AB">
              <w:rPr>
                <w:rFonts w:ascii="Arial" w:eastAsia="Arial" w:hAnsi="Arial" w:cs="Arial"/>
                <w:color w:val="0D0D0D" w:themeColor="text1" w:themeTint="F2"/>
                <w:sz w:val="22"/>
                <w:szCs w:val="22"/>
              </w:rPr>
              <w:t>overload.</w:t>
            </w:r>
          </w:p>
          <w:p w14:paraId="4DB9D9F9" w14:textId="77777777" w:rsidR="00A4274E" w:rsidRDefault="00A4274E" w:rsidP="008F4BE4">
            <w:pPr>
              <w:spacing w:before="100" w:after="100"/>
              <w:rPr>
                <w:rFonts w:ascii="Arial" w:eastAsia="Arial" w:hAnsi="Arial" w:cs="Arial"/>
                <w:color w:val="0D0D0D" w:themeColor="text1" w:themeTint="F2"/>
                <w:sz w:val="22"/>
                <w:szCs w:val="22"/>
              </w:rPr>
            </w:pPr>
          </w:p>
          <w:p w14:paraId="30B40833" w14:textId="75F11FFE" w:rsidR="00A4274E" w:rsidRDefault="00A4274E"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w:t>
            </w:r>
            <w:r w:rsidR="006863D1">
              <w:rPr>
                <w:rFonts w:ascii="Arial" w:eastAsia="Arial" w:hAnsi="Arial" w:cs="Arial"/>
                <w:color w:val="0D0D0D" w:themeColor="text1" w:themeTint="F2"/>
                <w:sz w:val="22"/>
                <w:szCs w:val="22"/>
              </w:rPr>
              <w:t xml:space="preserve">600 for SEND resources and </w:t>
            </w:r>
            <w:r w:rsidR="005C41B3">
              <w:rPr>
                <w:rFonts w:ascii="Arial" w:eastAsia="Arial" w:hAnsi="Arial" w:cs="Arial"/>
                <w:color w:val="0D0D0D" w:themeColor="text1" w:themeTint="F2"/>
                <w:sz w:val="22"/>
                <w:szCs w:val="22"/>
              </w:rPr>
              <w:t>visit to other settings for 2x staff</w:t>
            </w:r>
          </w:p>
        </w:tc>
      </w:tr>
      <w:tr w:rsidR="008F4BE4" w14:paraId="7C37F02F" w14:textId="77777777" w:rsidTr="008F4BE4">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B29F8C5" w14:textId="457BC6C4" w:rsidR="00A146AD" w:rsidRPr="00A146AD" w:rsidRDefault="00A146AD">
            <w:pPr>
              <w:pStyle w:val="ListParagraph"/>
              <w:numPr>
                <w:ilvl w:val="0"/>
                <w:numId w:val="4"/>
              </w:numPr>
              <w:spacing w:before="100" w:after="100"/>
              <w:rPr>
                <w:rFonts w:ascii="Arial" w:eastAsia="Arial" w:hAnsi="Arial" w:cs="Arial"/>
                <w:color w:val="0D0D0D" w:themeColor="text1" w:themeTint="F2"/>
                <w:sz w:val="22"/>
                <w:szCs w:val="22"/>
              </w:rPr>
            </w:pPr>
            <w:r w:rsidRPr="00A146AD">
              <w:rPr>
                <w:rFonts w:ascii="Arial" w:eastAsia="Arial" w:hAnsi="Arial" w:cs="Arial"/>
                <w:color w:val="0D0D0D" w:themeColor="text1" w:themeTint="F2"/>
                <w:sz w:val="22"/>
                <w:szCs w:val="22"/>
              </w:rPr>
              <w:t xml:space="preserve">Ongoing professional development in adaptive teaching and inclusive practice. </w:t>
            </w:r>
          </w:p>
          <w:p w14:paraId="04396607" w14:textId="63EF1A58" w:rsidR="00A146AD" w:rsidRPr="00A146AD" w:rsidRDefault="00A146AD">
            <w:pPr>
              <w:pStyle w:val="ListParagraph"/>
              <w:numPr>
                <w:ilvl w:val="0"/>
                <w:numId w:val="4"/>
              </w:numPr>
              <w:spacing w:before="100" w:after="100"/>
              <w:rPr>
                <w:rFonts w:ascii="Arial" w:eastAsia="Arial" w:hAnsi="Arial" w:cs="Arial"/>
                <w:color w:val="0D0D0D" w:themeColor="text1" w:themeTint="F2"/>
                <w:sz w:val="22"/>
                <w:szCs w:val="22"/>
              </w:rPr>
            </w:pPr>
            <w:r w:rsidRPr="00A146AD">
              <w:rPr>
                <w:rFonts w:ascii="Arial" w:eastAsia="Arial" w:hAnsi="Arial" w:cs="Arial"/>
                <w:color w:val="0D0D0D" w:themeColor="text1" w:themeTint="F2"/>
                <w:sz w:val="22"/>
                <w:szCs w:val="22"/>
              </w:rPr>
              <w:lastRenderedPageBreak/>
              <w:t xml:space="preserve">Implementation of evidence-informed approaches from the EEF Guidance Report on Special Educational Needs in Mainstream Schools. </w:t>
            </w:r>
          </w:p>
          <w:p w14:paraId="290BC075" w14:textId="12776456" w:rsidR="00A146AD" w:rsidRPr="00A146AD" w:rsidRDefault="00A146AD">
            <w:pPr>
              <w:pStyle w:val="ListParagraph"/>
              <w:numPr>
                <w:ilvl w:val="0"/>
                <w:numId w:val="4"/>
              </w:numPr>
              <w:spacing w:before="100" w:after="100"/>
              <w:rPr>
                <w:rFonts w:ascii="Arial" w:eastAsia="Arial" w:hAnsi="Arial" w:cs="Arial"/>
                <w:color w:val="0D0D0D" w:themeColor="text1" w:themeTint="F2"/>
                <w:sz w:val="22"/>
                <w:szCs w:val="22"/>
              </w:rPr>
            </w:pPr>
            <w:r w:rsidRPr="00A146AD">
              <w:rPr>
                <w:rFonts w:ascii="Arial" w:eastAsia="Arial" w:hAnsi="Arial" w:cs="Arial"/>
                <w:color w:val="0D0D0D" w:themeColor="text1" w:themeTint="F2"/>
                <w:sz w:val="22"/>
                <w:szCs w:val="22"/>
              </w:rPr>
              <w:t xml:space="preserve">Delivery of targeted interventions including NELI, language development and early literacy support. </w:t>
            </w:r>
          </w:p>
          <w:p w14:paraId="42E31EE5" w14:textId="6598279F" w:rsidR="00A146AD" w:rsidRPr="00A146AD" w:rsidRDefault="00A146AD">
            <w:pPr>
              <w:pStyle w:val="ListParagraph"/>
              <w:numPr>
                <w:ilvl w:val="0"/>
                <w:numId w:val="4"/>
              </w:numPr>
              <w:spacing w:before="100" w:after="100"/>
              <w:rPr>
                <w:rFonts w:ascii="Arial" w:eastAsia="Arial" w:hAnsi="Arial" w:cs="Arial"/>
                <w:color w:val="0D0D0D" w:themeColor="text1" w:themeTint="F2"/>
                <w:sz w:val="22"/>
                <w:szCs w:val="22"/>
              </w:rPr>
            </w:pPr>
            <w:r w:rsidRPr="00A146AD">
              <w:rPr>
                <w:rFonts w:ascii="Arial" w:eastAsia="Arial" w:hAnsi="Arial" w:cs="Arial"/>
                <w:color w:val="0D0D0D" w:themeColor="text1" w:themeTint="F2"/>
                <w:sz w:val="22"/>
                <w:szCs w:val="22"/>
              </w:rPr>
              <w:t xml:space="preserve">Strengthening graduated response processes through assess-plan-do-review cycles. </w:t>
            </w:r>
          </w:p>
          <w:p w14:paraId="1E252198" w14:textId="6CA7381D" w:rsidR="00A146AD" w:rsidRDefault="00A146AD">
            <w:pPr>
              <w:pStyle w:val="ListParagraph"/>
              <w:numPr>
                <w:ilvl w:val="0"/>
                <w:numId w:val="4"/>
              </w:numPr>
              <w:spacing w:before="100" w:after="100"/>
              <w:rPr>
                <w:rFonts w:ascii="Arial" w:eastAsia="Arial" w:hAnsi="Arial" w:cs="Arial"/>
                <w:color w:val="0D0D0D" w:themeColor="text1" w:themeTint="F2"/>
                <w:sz w:val="22"/>
                <w:szCs w:val="22"/>
              </w:rPr>
            </w:pPr>
            <w:r w:rsidRPr="00A146AD">
              <w:rPr>
                <w:rFonts w:ascii="Arial" w:eastAsia="Arial" w:hAnsi="Arial" w:cs="Arial"/>
                <w:color w:val="0D0D0D" w:themeColor="text1" w:themeTint="F2"/>
                <w:sz w:val="22"/>
                <w:szCs w:val="22"/>
              </w:rPr>
              <w:t>Collaborative planning to ensure learning is ambitious, sequenced and accessible for all.</w:t>
            </w:r>
          </w:p>
          <w:p w14:paraId="5AA5197C" w14:textId="51C05892" w:rsidR="007E7245" w:rsidRDefault="007E7245">
            <w:pPr>
              <w:pStyle w:val="ListParagraph"/>
              <w:numPr>
                <w:ilvl w:val="0"/>
                <w:numId w:val="4"/>
              </w:num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Support for new home SENCo to have impact on provision for all.</w:t>
            </w:r>
          </w:p>
          <w:p w14:paraId="227F4400" w14:textId="77777777" w:rsidR="00A213ED" w:rsidRDefault="00A213ED" w:rsidP="00A213ED">
            <w:pPr>
              <w:spacing w:before="100" w:after="100"/>
              <w:rPr>
                <w:rFonts w:ascii="Arial" w:eastAsia="Arial" w:hAnsi="Arial" w:cs="Arial"/>
                <w:color w:val="0D0D0D" w:themeColor="text1" w:themeTint="F2"/>
                <w:sz w:val="22"/>
                <w:szCs w:val="22"/>
              </w:rPr>
            </w:pPr>
          </w:p>
          <w:p w14:paraId="1E9786C4" w14:textId="77777777" w:rsidR="00A213ED" w:rsidRPr="00A213ED" w:rsidRDefault="00A213ED" w:rsidP="00A213ED">
            <w:pPr>
              <w:spacing w:before="100" w:after="100"/>
              <w:rPr>
                <w:rFonts w:ascii="Arial" w:eastAsia="Arial" w:hAnsi="Arial" w:cs="Arial"/>
                <w:b/>
                <w:bCs/>
                <w:i/>
                <w:iCs/>
                <w:color w:val="0D0D0D" w:themeColor="text1" w:themeTint="F2"/>
                <w:sz w:val="16"/>
                <w:szCs w:val="16"/>
              </w:rPr>
            </w:pPr>
            <w:r w:rsidRPr="00A213ED">
              <w:rPr>
                <w:rFonts w:ascii="Arial" w:eastAsia="Arial" w:hAnsi="Arial" w:cs="Arial"/>
                <w:b/>
                <w:bCs/>
                <w:i/>
                <w:iCs/>
                <w:color w:val="0D0D0D" w:themeColor="text1" w:themeTint="F2"/>
                <w:sz w:val="16"/>
                <w:szCs w:val="16"/>
              </w:rPr>
              <w:t>EEF SEND Guidance Report</w:t>
            </w:r>
          </w:p>
          <w:p w14:paraId="3619C8FF" w14:textId="77777777" w:rsidR="00A213ED" w:rsidRPr="00A213ED" w:rsidRDefault="00A213ED" w:rsidP="00A213ED">
            <w:pPr>
              <w:spacing w:before="100" w:after="100"/>
              <w:rPr>
                <w:rFonts w:ascii="Arial" w:eastAsia="Arial" w:hAnsi="Arial" w:cs="Arial"/>
                <w:i/>
                <w:iCs/>
                <w:color w:val="0D0D0D" w:themeColor="text1" w:themeTint="F2"/>
                <w:sz w:val="16"/>
                <w:szCs w:val="16"/>
              </w:rPr>
            </w:pPr>
            <w:r w:rsidRPr="00A213ED">
              <w:rPr>
                <w:rFonts w:ascii="Arial" w:eastAsia="Arial" w:hAnsi="Arial" w:cs="Arial"/>
                <w:b/>
                <w:bCs/>
                <w:i/>
                <w:iCs/>
                <w:color w:val="0D0D0D" w:themeColor="text1" w:themeTint="F2"/>
                <w:sz w:val="16"/>
                <w:szCs w:val="16"/>
              </w:rPr>
              <w:t>Recommendation 3</w:t>
            </w:r>
          </w:p>
          <w:p w14:paraId="1640B688" w14:textId="77777777" w:rsidR="00A213ED" w:rsidRPr="00A213ED" w:rsidRDefault="00A213ED" w:rsidP="00A213ED">
            <w:pPr>
              <w:spacing w:before="100" w:after="100"/>
              <w:rPr>
                <w:rFonts w:ascii="Arial" w:eastAsia="Arial" w:hAnsi="Arial" w:cs="Arial"/>
                <w:i/>
                <w:iCs/>
                <w:color w:val="0D0D0D" w:themeColor="text1" w:themeTint="F2"/>
                <w:sz w:val="16"/>
                <w:szCs w:val="16"/>
              </w:rPr>
            </w:pPr>
            <w:r w:rsidRPr="00A213ED">
              <w:rPr>
                <w:rFonts w:ascii="Arial" w:eastAsia="Arial" w:hAnsi="Arial" w:cs="Arial"/>
                <w:i/>
                <w:iCs/>
                <w:color w:val="0D0D0D" w:themeColor="text1" w:themeTint="F2"/>
                <w:sz w:val="16"/>
                <w:szCs w:val="16"/>
              </w:rPr>
              <w:t xml:space="preserve">Ensure all pupils have access to high-quality teaching. High-quality teaching is the most important lever schools have for improving outcomes for pupils with SEND. </w:t>
            </w:r>
            <w:hyperlink r:id="rId15" w:history="1">
              <w:r w:rsidRPr="00A213ED">
                <w:rPr>
                  <w:rStyle w:val="Hyperlink"/>
                  <w:rFonts w:ascii="Arial" w:eastAsia="Arial" w:hAnsi="Arial" w:cs="Arial"/>
                  <w:i/>
                  <w:iCs/>
                  <w:sz w:val="16"/>
                  <w:szCs w:val="16"/>
                </w:rPr>
                <w:t>[</w:t>
              </w:r>
              <w:proofErr w:type="spellStart"/>
              <w:r w:rsidRPr="00A213ED">
                <w:rPr>
                  <w:rStyle w:val="Hyperlink"/>
                  <w:rFonts w:ascii="Arial" w:eastAsia="Arial" w:hAnsi="Arial" w:cs="Arial"/>
                  <w:i/>
                  <w:iCs/>
                  <w:sz w:val="16"/>
                  <w:szCs w:val="16"/>
                </w:rPr>
                <w:t>educatione</w:t>
              </w:r>
              <w:proofErr w:type="spellEnd"/>
              <w:r w:rsidRPr="00A213ED">
                <w:rPr>
                  <w:rStyle w:val="Hyperlink"/>
                  <w:rFonts w:ascii="Arial" w:eastAsia="Arial" w:hAnsi="Arial" w:cs="Arial"/>
                  <w:i/>
                  <w:iCs/>
                  <w:sz w:val="16"/>
                  <w:szCs w:val="16"/>
                </w:rPr>
                <w:t>...ion.org.uk]</w:t>
              </w:r>
            </w:hyperlink>
            <w:r w:rsidRPr="00A213ED">
              <w:rPr>
                <w:rFonts w:ascii="Arial" w:eastAsia="Arial" w:hAnsi="Arial" w:cs="Arial"/>
                <w:i/>
                <w:iCs/>
                <w:color w:val="0D0D0D" w:themeColor="text1" w:themeTint="F2"/>
                <w:sz w:val="16"/>
                <w:szCs w:val="16"/>
              </w:rPr>
              <w:t xml:space="preserve">, </w:t>
            </w:r>
            <w:hyperlink r:id="rId16" w:history="1">
              <w:r w:rsidRPr="00A213ED">
                <w:rPr>
                  <w:rStyle w:val="Hyperlink"/>
                  <w:rFonts w:ascii="Arial" w:eastAsia="Arial" w:hAnsi="Arial" w:cs="Arial"/>
                  <w:i/>
                  <w:iCs/>
                  <w:sz w:val="16"/>
                  <w:szCs w:val="16"/>
                </w:rPr>
                <w:t>[d2tic4wvo1...dfront.net]</w:t>
              </w:r>
            </w:hyperlink>
          </w:p>
          <w:p w14:paraId="4BA7355B" w14:textId="77777777" w:rsidR="00A213ED" w:rsidRPr="00A213ED" w:rsidRDefault="00A213ED" w:rsidP="00A213ED">
            <w:pPr>
              <w:spacing w:before="100" w:after="100"/>
              <w:rPr>
                <w:rFonts w:ascii="Arial" w:eastAsia="Arial" w:hAnsi="Arial" w:cs="Arial"/>
                <w:b/>
                <w:bCs/>
                <w:i/>
                <w:iCs/>
                <w:color w:val="0D0D0D" w:themeColor="text1" w:themeTint="F2"/>
                <w:sz w:val="16"/>
                <w:szCs w:val="16"/>
              </w:rPr>
            </w:pPr>
            <w:r w:rsidRPr="00A213ED">
              <w:rPr>
                <w:rFonts w:ascii="Arial" w:eastAsia="Arial" w:hAnsi="Arial" w:cs="Arial"/>
                <w:b/>
                <w:bCs/>
                <w:i/>
                <w:iCs/>
                <w:color w:val="0D0D0D" w:themeColor="text1" w:themeTint="F2"/>
                <w:sz w:val="16"/>
                <w:szCs w:val="16"/>
              </w:rPr>
              <w:t>Oral Language Interventions</w:t>
            </w:r>
          </w:p>
          <w:p w14:paraId="68B6B581" w14:textId="77777777" w:rsidR="00A213ED" w:rsidRPr="00A213ED" w:rsidRDefault="00A213ED" w:rsidP="00A213ED">
            <w:pPr>
              <w:spacing w:before="100" w:after="100"/>
              <w:rPr>
                <w:rFonts w:ascii="Arial" w:eastAsia="Arial" w:hAnsi="Arial" w:cs="Arial"/>
                <w:i/>
                <w:iCs/>
                <w:color w:val="0D0D0D" w:themeColor="text1" w:themeTint="F2"/>
                <w:sz w:val="16"/>
                <w:szCs w:val="16"/>
              </w:rPr>
            </w:pPr>
            <w:r w:rsidRPr="00A213ED">
              <w:rPr>
                <w:rFonts w:ascii="Arial" w:eastAsia="Arial" w:hAnsi="Arial" w:cs="Arial"/>
                <w:i/>
                <w:iCs/>
                <w:color w:val="0D0D0D" w:themeColor="text1" w:themeTint="F2"/>
                <w:sz w:val="16"/>
                <w:szCs w:val="16"/>
              </w:rPr>
              <w:t xml:space="preserve">The EEF Toolkit reports that oral language interventions generate on average </w:t>
            </w:r>
            <w:r w:rsidRPr="00A213ED">
              <w:rPr>
                <w:rFonts w:ascii="Arial" w:eastAsia="Arial" w:hAnsi="Arial" w:cs="Arial"/>
                <w:b/>
                <w:bCs/>
                <w:i/>
                <w:iCs/>
                <w:color w:val="0D0D0D" w:themeColor="text1" w:themeTint="F2"/>
                <w:sz w:val="16"/>
                <w:szCs w:val="16"/>
              </w:rPr>
              <w:t>6 months additional progress</w:t>
            </w:r>
            <w:r w:rsidRPr="00A213ED">
              <w:rPr>
                <w:rFonts w:ascii="Arial" w:eastAsia="Arial" w:hAnsi="Arial" w:cs="Arial"/>
                <w:i/>
                <w:iCs/>
                <w:color w:val="0D0D0D" w:themeColor="text1" w:themeTint="F2"/>
                <w:sz w:val="16"/>
                <w:szCs w:val="16"/>
              </w:rPr>
              <w:t xml:space="preserve">, particularly benefiting younger pupils and disadvantaged learners. Approaches include vocabulary instruction, structured discussion, dialogic teaching and language-rich interactions. </w:t>
            </w:r>
            <w:hyperlink r:id="rId17" w:history="1">
              <w:r w:rsidRPr="00A213ED">
                <w:rPr>
                  <w:rStyle w:val="Hyperlink"/>
                  <w:rFonts w:ascii="Arial" w:eastAsia="Arial" w:hAnsi="Arial" w:cs="Arial"/>
                  <w:i/>
                  <w:iCs/>
                  <w:sz w:val="16"/>
                  <w:szCs w:val="16"/>
                </w:rPr>
                <w:t>[</w:t>
              </w:r>
              <w:proofErr w:type="spellStart"/>
              <w:r w:rsidRPr="00A213ED">
                <w:rPr>
                  <w:rStyle w:val="Hyperlink"/>
                  <w:rFonts w:ascii="Arial" w:eastAsia="Arial" w:hAnsi="Arial" w:cs="Arial"/>
                  <w:i/>
                  <w:iCs/>
                  <w:sz w:val="16"/>
                  <w:szCs w:val="16"/>
                </w:rPr>
                <w:t>educatione</w:t>
              </w:r>
              <w:proofErr w:type="spellEnd"/>
              <w:r w:rsidRPr="00A213ED">
                <w:rPr>
                  <w:rStyle w:val="Hyperlink"/>
                  <w:rFonts w:ascii="Arial" w:eastAsia="Arial" w:hAnsi="Arial" w:cs="Arial"/>
                  <w:i/>
                  <w:iCs/>
                  <w:sz w:val="16"/>
                  <w:szCs w:val="16"/>
                </w:rPr>
                <w:t>...ion.org.uk]</w:t>
              </w:r>
            </w:hyperlink>
            <w:r w:rsidRPr="00A213ED">
              <w:rPr>
                <w:rFonts w:ascii="Arial" w:eastAsia="Arial" w:hAnsi="Arial" w:cs="Arial"/>
                <w:i/>
                <w:iCs/>
                <w:color w:val="0D0D0D" w:themeColor="text1" w:themeTint="F2"/>
                <w:sz w:val="16"/>
                <w:szCs w:val="16"/>
              </w:rPr>
              <w:t xml:space="preserve">, </w:t>
            </w:r>
            <w:hyperlink r:id="rId18" w:history="1">
              <w:r w:rsidRPr="00A213ED">
                <w:rPr>
                  <w:rStyle w:val="Hyperlink"/>
                  <w:rFonts w:ascii="Arial" w:eastAsia="Arial" w:hAnsi="Arial" w:cs="Arial"/>
                  <w:i/>
                  <w:iCs/>
                  <w:sz w:val="16"/>
                  <w:szCs w:val="16"/>
                </w:rPr>
                <w:t>[llse.org.uk]</w:t>
              </w:r>
            </w:hyperlink>
          </w:p>
          <w:p w14:paraId="445E00B6" w14:textId="77777777" w:rsidR="00A213ED" w:rsidRPr="00A213ED" w:rsidRDefault="00A213ED" w:rsidP="00A213ED">
            <w:pPr>
              <w:spacing w:before="100" w:after="100"/>
              <w:rPr>
                <w:rFonts w:ascii="Arial" w:eastAsia="Arial" w:hAnsi="Arial" w:cs="Arial"/>
                <w:b/>
                <w:bCs/>
                <w:i/>
                <w:iCs/>
                <w:color w:val="0D0D0D" w:themeColor="text1" w:themeTint="F2"/>
                <w:sz w:val="16"/>
                <w:szCs w:val="16"/>
              </w:rPr>
            </w:pPr>
            <w:r w:rsidRPr="00A213ED">
              <w:rPr>
                <w:rFonts w:ascii="Arial" w:eastAsia="Arial" w:hAnsi="Arial" w:cs="Arial"/>
                <w:b/>
                <w:bCs/>
                <w:i/>
                <w:iCs/>
                <w:color w:val="0D0D0D" w:themeColor="text1" w:themeTint="F2"/>
                <w:sz w:val="16"/>
                <w:szCs w:val="16"/>
              </w:rPr>
              <w:t>Preparing for Literacy Guidance</w:t>
            </w:r>
          </w:p>
          <w:p w14:paraId="654E20B4" w14:textId="77777777" w:rsidR="00A213ED" w:rsidRPr="00A213ED" w:rsidRDefault="00A213ED" w:rsidP="00A213ED">
            <w:pPr>
              <w:spacing w:before="100" w:after="100"/>
              <w:rPr>
                <w:rFonts w:ascii="Arial" w:eastAsia="Arial" w:hAnsi="Arial" w:cs="Arial"/>
                <w:i/>
                <w:iCs/>
                <w:color w:val="0D0D0D" w:themeColor="text1" w:themeTint="F2"/>
                <w:sz w:val="16"/>
                <w:szCs w:val="16"/>
              </w:rPr>
            </w:pPr>
            <w:r w:rsidRPr="00A213ED">
              <w:rPr>
                <w:rFonts w:ascii="Arial" w:eastAsia="Arial" w:hAnsi="Arial" w:cs="Arial"/>
                <w:i/>
                <w:iCs/>
                <w:color w:val="0D0D0D" w:themeColor="text1" w:themeTint="F2"/>
                <w:sz w:val="16"/>
                <w:szCs w:val="16"/>
              </w:rPr>
              <w:t>The EEF emphasises that:</w:t>
            </w:r>
          </w:p>
          <w:p w14:paraId="01498A63" w14:textId="77777777" w:rsidR="00A213ED" w:rsidRDefault="00A213ED" w:rsidP="00A213ED">
            <w:pPr>
              <w:spacing w:before="100" w:after="100"/>
              <w:rPr>
                <w:rFonts w:ascii="Arial" w:eastAsia="Arial" w:hAnsi="Arial" w:cs="Arial"/>
                <w:i/>
                <w:iCs/>
                <w:color w:val="0D0D0D" w:themeColor="text1" w:themeTint="F2"/>
                <w:sz w:val="16"/>
                <w:szCs w:val="16"/>
              </w:rPr>
            </w:pPr>
            <w:r w:rsidRPr="00A213ED">
              <w:rPr>
                <w:rFonts w:ascii="Arial" w:eastAsia="Arial" w:hAnsi="Arial" w:cs="Arial"/>
                <w:i/>
                <w:iCs/>
                <w:color w:val="0D0D0D" w:themeColor="text1" w:themeTint="F2"/>
                <w:sz w:val="16"/>
                <w:szCs w:val="16"/>
              </w:rPr>
              <w:t>Language provides the foundation of thinking and learning and should be prioritised. High-quality adult-child interactions, shared reading, storytelling and explicit vocabulary teaching are particularly effective.</w:t>
            </w:r>
          </w:p>
          <w:p w14:paraId="3CA8EBF5" w14:textId="77777777" w:rsidR="00EB489B" w:rsidRPr="00EB489B" w:rsidRDefault="00EB489B" w:rsidP="00EB489B">
            <w:pPr>
              <w:spacing w:before="100" w:after="100"/>
              <w:rPr>
                <w:rFonts w:ascii="Arial" w:eastAsia="Arial" w:hAnsi="Arial" w:cs="Arial"/>
                <w:b/>
                <w:bCs/>
                <w:i/>
                <w:iCs/>
                <w:color w:val="0D0D0D" w:themeColor="text1" w:themeTint="F2"/>
                <w:sz w:val="16"/>
                <w:szCs w:val="16"/>
              </w:rPr>
            </w:pPr>
            <w:r w:rsidRPr="00EB489B">
              <w:rPr>
                <w:rFonts w:ascii="Arial" w:eastAsia="Arial" w:hAnsi="Arial" w:cs="Arial"/>
                <w:b/>
                <w:bCs/>
                <w:i/>
                <w:iCs/>
                <w:color w:val="0D0D0D" w:themeColor="text1" w:themeTint="F2"/>
                <w:sz w:val="16"/>
                <w:szCs w:val="16"/>
              </w:rPr>
              <w:t>NELI</w:t>
            </w:r>
          </w:p>
          <w:p w14:paraId="75CC8731" w14:textId="32E5D917" w:rsidR="00A213ED" w:rsidRPr="00EB489B" w:rsidRDefault="00EB489B" w:rsidP="00A213ED">
            <w:pPr>
              <w:spacing w:before="100" w:after="100"/>
              <w:rPr>
                <w:rFonts w:ascii="Arial" w:eastAsia="Arial" w:hAnsi="Arial" w:cs="Arial"/>
                <w:i/>
                <w:iCs/>
                <w:color w:val="0D0D0D" w:themeColor="text1" w:themeTint="F2"/>
                <w:sz w:val="16"/>
                <w:szCs w:val="16"/>
              </w:rPr>
            </w:pPr>
            <w:r w:rsidRPr="00EB489B">
              <w:rPr>
                <w:rFonts w:ascii="Arial" w:eastAsia="Arial" w:hAnsi="Arial" w:cs="Arial"/>
                <w:i/>
                <w:iCs/>
                <w:color w:val="0D0D0D" w:themeColor="text1" w:themeTint="F2"/>
                <w:sz w:val="16"/>
                <w:szCs w:val="16"/>
              </w:rPr>
              <w:t xml:space="preserve">The Nuffield Early Language Intervention has demonstrated between </w:t>
            </w:r>
            <w:proofErr w:type="gramStart"/>
            <w:r w:rsidRPr="00EB489B">
              <w:rPr>
                <w:rFonts w:ascii="Arial" w:eastAsia="Arial" w:hAnsi="Arial" w:cs="Arial"/>
                <w:b/>
                <w:bCs/>
                <w:i/>
                <w:iCs/>
                <w:color w:val="0D0D0D" w:themeColor="text1" w:themeTint="F2"/>
                <w:sz w:val="16"/>
                <w:szCs w:val="16"/>
              </w:rPr>
              <w:t>3 and 5 months</w:t>
            </w:r>
            <w:proofErr w:type="gramEnd"/>
            <w:r w:rsidRPr="00EB489B">
              <w:rPr>
                <w:rFonts w:ascii="Arial" w:eastAsia="Arial" w:hAnsi="Arial" w:cs="Arial"/>
                <w:b/>
                <w:bCs/>
                <w:i/>
                <w:iCs/>
                <w:color w:val="0D0D0D" w:themeColor="text1" w:themeTint="F2"/>
                <w:sz w:val="16"/>
                <w:szCs w:val="16"/>
              </w:rPr>
              <w:t xml:space="preserve"> additional progress</w:t>
            </w:r>
            <w:r w:rsidRPr="00EB489B">
              <w:rPr>
                <w:rFonts w:ascii="Arial" w:eastAsia="Arial" w:hAnsi="Arial" w:cs="Arial"/>
                <w:i/>
                <w:iCs/>
                <w:color w:val="0D0D0D" w:themeColor="text1" w:themeTint="F2"/>
                <w:sz w:val="16"/>
                <w:szCs w:val="16"/>
              </w:rPr>
              <w:t xml:space="preserve"> in oral language development and is one of the strongest evidenced language interventions available.</w:t>
            </w:r>
          </w:p>
          <w:p w14:paraId="3DB650BE" w14:textId="73E64F33" w:rsidR="005F18E8" w:rsidRPr="005F18E8" w:rsidRDefault="00A146AD" w:rsidP="008F4BE4">
            <w:pPr>
              <w:spacing w:before="100" w:after="100"/>
              <w:rPr>
                <w:rFonts w:ascii="Arial" w:eastAsia="Arial" w:hAnsi="Arial" w:cs="Arial"/>
                <w:b/>
                <w:bCs/>
                <w:color w:val="0D0D0D" w:themeColor="text1" w:themeTint="F2"/>
                <w:sz w:val="22"/>
                <w:szCs w:val="22"/>
              </w:rPr>
            </w:pPr>
            <w:r>
              <w:rPr>
                <w:rFonts w:ascii="Arial" w:eastAsia="Arial" w:hAnsi="Arial" w:cs="Arial"/>
                <w:b/>
                <w:bCs/>
                <w:color w:val="0D0D0D" w:themeColor="text1" w:themeTint="F2"/>
                <w:sz w:val="22"/>
                <w:szCs w:val="22"/>
              </w:rPr>
              <w:t>Barrier 3</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445A19" w14:textId="6DEAB722" w:rsidR="008F4BE4" w:rsidRDefault="00B46354"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lastRenderedPageBreak/>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E3064EE" w14:textId="78529D9C" w:rsidR="008F4BE4" w:rsidRDefault="008019AB" w:rsidP="008F4BE4">
            <w:pPr>
              <w:spacing w:before="100" w:after="100"/>
              <w:rPr>
                <w:rFonts w:ascii="Arial" w:eastAsia="Arial" w:hAnsi="Arial" w:cs="Arial"/>
                <w:color w:val="0D0D0D" w:themeColor="text1" w:themeTint="F2"/>
                <w:sz w:val="22"/>
                <w:szCs w:val="22"/>
                <w:highlight w:val="yellow"/>
              </w:rPr>
            </w:pPr>
            <w:r>
              <w:rPr>
                <w:rFonts w:ascii="Arial" w:eastAsia="Arial" w:hAnsi="Arial" w:cs="Arial"/>
                <w:color w:val="0D0D0D" w:themeColor="text1" w:themeTint="F2"/>
                <w:sz w:val="22"/>
                <w:szCs w:val="22"/>
              </w:rPr>
              <w:t>Release time for home SENCo to complete qualification and work alongside colleagues.</w:t>
            </w:r>
            <w:r w:rsidR="00426430">
              <w:rPr>
                <w:rFonts w:ascii="Arial" w:eastAsia="Arial" w:hAnsi="Arial" w:cs="Arial"/>
                <w:color w:val="0D0D0D" w:themeColor="text1" w:themeTint="F2"/>
                <w:sz w:val="22"/>
                <w:szCs w:val="22"/>
              </w:rPr>
              <w:t xml:space="preserve"> </w:t>
            </w:r>
            <w:r w:rsidR="00426430" w:rsidRPr="006D4B50">
              <w:rPr>
                <w:rFonts w:ascii="Arial" w:eastAsia="Arial" w:hAnsi="Arial" w:cs="Arial"/>
                <w:color w:val="0D0D0D" w:themeColor="text1" w:themeTint="F2"/>
                <w:sz w:val="22"/>
                <w:szCs w:val="22"/>
              </w:rPr>
              <w:lastRenderedPageBreak/>
              <w:t>Release time for staff to have training from</w:t>
            </w:r>
            <w:r w:rsidR="00486DDD" w:rsidRPr="006D4B50">
              <w:rPr>
                <w:rFonts w:ascii="Arial" w:eastAsia="Arial" w:hAnsi="Arial" w:cs="Arial"/>
                <w:color w:val="0D0D0D" w:themeColor="text1" w:themeTint="F2"/>
                <w:sz w:val="22"/>
                <w:szCs w:val="22"/>
              </w:rPr>
              <w:t xml:space="preserve"> </w:t>
            </w:r>
            <w:r w:rsidR="006D4B50" w:rsidRPr="006D4B50">
              <w:rPr>
                <w:rFonts w:ascii="Arial" w:eastAsia="Arial" w:hAnsi="Arial" w:cs="Arial"/>
                <w:color w:val="0D0D0D" w:themeColor="text1" w:themeTint="F2"/>
                <w:sz w:val="22"/>
                <w:szCs w:val="22"/>
              </w:rPr>
              <w:t xml:space="preserve">ISAT </w:t>
            </w:r>
            <w:r w:rsidR="006D4B50">
              <w:rPr>
                <w:rFonts w:ascii="Arial" w:eastAsia="Arial" w:hAnsi="Arial" w:cs="Arial"/>
                <w:color w:val="0D0D0D" w:themeColor="text1" w:themeTint="F2"/>
                <w:sz w:val="22"/>
                <w:szCs w:val="22"/>
              </w:rPr>
              <w:t xml:space="preserve">(behaviour support) </w:t>
            </w:r>
            <w:r w:rsidR="006D4B50" w:rsidRPr="006D4B50">
              <w:rPr>
                <w:rFonts w:ascii="Arial" w:eastAsia="Arial" w:hAnsi="Arial" w:cs="Arial"/>
                <w:color w:val="0D0D0D" w:themeColor="text1" w:themeTint="F2"/>
                <w:sz w:val="22"/>
                <w:szCs w:val="22"/>
              </w:rPr>
              <w:t>and SENCo</w:t>
            </w:r>
          </w:p>
          <w:p w14:paraId="55ECB8A1" w14:textId="77777777" w:rsidR="00486DDD" w:rsidRDefault="00486DDD" w:rsidP="008F4BE4">
            <w:pPr>
              <w:spacing w:before="100" w:after="100"/>
              <w:rPr>
                <w:rFonts w:ascii="Arial" w:eastAsia="Arial" w:hAnsi="Arial" w:cs="Arial"/>
                <w:color w:val="0D0D0D" w:themeColor="text1" w:themeTint="F2"/>
                <w:sz w:val="22"/>
                <w:szCs w:val="22"/>
              </w:rPr>
            </w:pPr>
          </w:p>
          <w:p w14:paraId="57413916" w14:textId="2F640185" w:rsidR="00486DDD" w:rsidRDefault="00486DDD"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w:t>
            </w:r>
            <w:r w:rsidR="006863D1">
              <w:rPr>
                <w:rFonts w:ascii="Arial" w:eastAsia="Arial" w:hAnsi="Arial" w:cs="Arial"/>
                <w:color w:val="0D0D0D" w:themeColor="text1" w:themeTint="F2"/>
                <w:sz w:val="22"/>
                <w:szCs w:val="22"/>
              </w:rPr>
              <w:t>5</w:t>
            </w:r>
            <w:r>
              <w:rPr>
                <w:rFonts w:ascii="Arial" w:eastAsia="Arial" w:hAnsi="Arial" w:cs="Arial"/>
                <w:color w:val="0D0D0D" w:themeColor="text1" w:themeTint="F2"/>
                <w:sz w:val="22"/>
                <w:szCs w:val="22"/>
              </w:rPr>
              <w:t>00 release for training</w:t>
            </w:r>
          </w:p>
        </w:tc>
      </w:tr>
      <w:tr w:rsidR="7FA3ACFE" w14:paraId="10BE713C" w14:textId="77777777" w:rsidTr="5A64DB56">
        <w:trPr>
          <w:trHeight w:val="315"/>
        </w:trPr>
        <w:tc>
          <w:tcPr>
            <w:tcW w:w="42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90" w:type="dxa"/>
              <w:right w:w="90" w:type="dxa"/>
            </w:tcMar>
          </w:tcPr>
          <w:p w14:paraId="682B3DAF" w14:textId="5DEB5F40" w:rsidR="006F16DC" w:rsidRPr="006F16DC" w:rsidRDefault="006F16DC">
            <w:pPr>
              <w:pStyle w:val="ListParagraph"/>
              <w:numPr>
                <w:ilvl w:val="0"/>
                <w:numId w:val="3"/>
              </w:numPr>
              <w:spacing w:before="100" w:after="100"/>
              <w:rPr>
                <w:rFonts w:ascii="Arial" w:eastAsia="Arial" w:hAnsi="Arial" w:cs="Arial"/>
                <w:color w:val="0D0D0D" w:themeColor="text1" w:themeTint="F2"/>
                <w:sz w:val="22"/>
                <w:szCs w:val="22"/>
              </w:rPr>
            </w:pPr>
            <w:r w:rsidRPr="006F16DC">
              <w:rPr>
                <w:rFonts w:ascii="Arial" w:eastAsia="Arial" w:hAnsi="Arial" w:cs="Arial"/>
                <w:color w:val="0D0D0D" w:themeColor="text1" w:themeTint="F2"/>
                <w:sz w:val="22"/>
                <w:szCs w:val="22"/>
              </w:rPr>
              <w:lastRenderedPageBreak/>
              <w:t xml:space="preserve">Whole-school implementation of the Language of Regulation. </w:t>
            </w:r>
          </w:p>
          <w:p w14:paraId="5DEA4986" w14:textId="19C39B29" w:rsidR="006F16DC" w:rsidRPr="006F16DC" w:rsidRDefault="006F16DC">
            <w:pPr>
              <w:pStyle w:val="ListParagraph"/>
              <w:numPr>
                <w:ilvl w:val="0"/>
                <w:numId w:val="3"/>
              </w:numPr>
              <w:spacing w:before="100" w:after="100"/>
              <w:rPr>
                <w:rFonts w:ascii="Arial" w:eastAsia="Arial" w:hAnsi="Arial" w:cs="Arial"/>
                <w:color w:val="0D0D0D" w:themeColor="text1" w:themeTint="F2"/>
                <w:sz w:val="22"/>
                <w:szCs w:val="22"/>
              </w:rPr>
            </w:pPr>
            <w:r w:rsidRPr="006F16DC">
              <w:rPr>
                <w:rFonts w:ascii="Arial" w:eastAsia="Arial" w:hAnsi="Arial" w:cs="Arial"/>
                <w:color w:val="0D0D0D" w:themeColor="text1" w:themeTint="F2"/>
                <w:sz w:val="22"/>
                <w:szCs w:val="22"/>
              </w:rPr>
              <w:t xml:space="preserve">ELSA, Nurture and Positive Play provision. </w:t>
            </w:r>
          </w:p>
          <w:p w14:paraId="0013898D" w14:textId="6A7188A1" w:rsidR="006F16DC" w:rsidRPr="006F16DC" w:rsidRDefault="006F16DC">
            <w:pPr>
              <w:pStyle w:val="ListParagraph"/>
              <w:numPr>
                <w:ilvl w:val="0"/>
                <w:numId w:val="3"/>
              </w:numPr>
              <w:spacing w:before="100" w:after="100"/>
              <w:rPr>
                <w:rFonts w:ascii="Arial" w:eastAsia="Arial" w:hAnsi="Arial" w:cs="Arial"/>
                <w:color w:val="0D0D0D" w:themeColor="text1" w:themeTint="F2"/>
                <w:sz w:val="22"/>
                <w:szCs w:val="22"/>
              </w:rPr>
            </w:pPr>
            <w:r w:rsidRPr="006F16DC">
              <w:rPr>
                <w:rFonts w:ascii="Arial" w:eastAsia="Arial" w:hAnsi="Arial" w:cs="Arial"/>
                <w:color w:val="0D0D0D" w:themeColor="text1" w:themeTint="F2"/>
                <w:sz w:val="22"/>
                <w:szCs w:val="22"/>
              </w:rPr>
              <w:lastRenderedPageBreak/>
              <w:t xml:space="preserve">Relational and restorative behaviour approaches. </w:t>
            </w:r>
            <w:r w:rsidR="007E7245">
              <w:rPr>
                <w:rFonts w:ascii="Arial" w:eastAsia="Arial" w:hAnsi="Arial" w:cs="Arial"/>
                <w:color w:val="0D0D0D" w:themeColor="text1" w:themeTint="F2"/>
                <w:sz w:val="22"/>
                <w:szCs w:val="22"/>
              </w:rPr>
              <w:t xml:space="preserve">Staff training required to ensure </w:t>
            </w:r>
            <w:r w:rsidR="006F7C8B">
              <w:rPr>
                <w:rFonts w:ascii="Arial" w:eastAsia="Arial" w:hAnsi="Arial" w:cs="Arial"/>
                <w:color w:val="0D0D0D" w:themeColor="text1" w:themeTint="F2"/>
                <w:sz w:val="22"/>
                <w:szCs w:val="22"/>
              </w:rPr>
              <w:t>confidence delivering this approach based on ABC Behaviour charts.</w:t>
            </w:r>
          </w:p>
          <w:p w14:paraId="0890A0F8" w14:textId="2EE11D52" w:rsidR="006F16DC" w:rsidRPr="006F16DC" w:rsidRDefault="006F16DC">
            <w:pPr>
              <w:pStyle w:val="ListParagraph"/>
              <w:numPr>
                <w:ilvl w:val="0"/>
                <w:numId w:val="3"/>
              </w:numPr>
              <w:spacing w:before="100" w:after="100"/>
              <w:rPr>
                <w:rFonts w:ascii="Arial" w:eastAsia="Arial" w:hAnsi="Arial" w:cs="Arial"/>
                <w:color w:val="0D0D0D" w:themeColor="text1" w:themeTint="F2"/>
                <w:sz w:val="22"/>
                <w:szCs w:val="22"/>
              </w:rPr>
            </w:pPr>
            <w:r w:rsidRPr="006F16DC">
              <w:rPr>
                <w:rFonts w:ascii="Arial" w:eastAsia="Arial" w:hAnsi="Arial" w:cs="Arial"/>
                <w:color w:val="0D0D0D" w:themeColor="text1" w:themeTint="F2"/>
                <w:sz w:val="22"/>
                <w:szCs w:val="22"/>
              </w:rPr>
              <w:t>Attendance monitoring and early intervention</w:t>
            </w:r>
            <w:r w:rsidR="006F7C8B">
              <w:rPr>
                <w:rFonts w:ascii="Arial" w:eastAsia="Arial" w:hAnsi="Arial" w:cs="Arial"/>
                <w:color w:val="0D0D0D" w:themeColor="text1" w:themeTint="F2"/>
                <w:sz w:val="22"/>
                <w:szCs w:val="22"/>
              </w:rPr>
              <w:t>, increased suppo</w:t>
            </w:r>
            <w:r w:rsidR="00582F0D">
              <w:rPr>
                <w:rFonts w:ascii="Arial" w:eastAsia="Arial" w:hAnsi="Arial" w:cs="Arial"/>
                <w:color w:val="0D0D0D" w:themeColor="text1" w:themeTint="F2"/>
                <w:sz w:val="22"/>
                <w:szCs w:val="22"/>
              </w:rPr>
              <w:t>rt from Family Support worker to provide this.</w:t>
            </w:r>
          </w:p>
          <w:p w14:paraId="2F7C0D28" w14:textId="0A3747F1" w:rsidR="006F16DC" w:rsidRPr="006F16DC" w:rsidRDefault="006F16DC">
            <w:pPr>
              <w:pStyle w:val="ListParagraph"/>
              <w:numPr>
                <w:ilvl w:val="0"/>
                <w:numId w:val="3"/>
              </w:numPr>
              <w:spacing w:before="100" w:after="100"/>
              <w:rPr>
                <w:rFonts w:ascii="Arial" w:eastAsia="Arial" w:hAnsi="Arial" w:cs="Arial"/>
                <w:color w:val="0D0D0D" w:themeColor="text1" w:themeTint="F2"/>
                <w:sz w:val="22"/>
                <w:szCs w:val="22"/>
              </w:rPr>
            </w:pPr>
            <w:r w:rsidRPr="006F16DC">
              <w:rPr>
                <w:rFonts w:ascii="Arial" w:eastAsia="Arial" w:hAnsi="Arial" w:cs="Arial"/>
                <w:color w:val="0D0D0D" w:themeColor="text1" w:themeTint="F2"/>
                <w:sz w:val="22"/>
                <w:szCs w:val="22"/>
              </w:rPr>
              <w:t xml:space="preserve">Parent workshops, drop-ins and family support through partnership working. </w:t>
            </w:r>
          </w:p>
          <w:p w14:paraId="45118E78" w14:textId="6F34C2A7" w:rsidR="006F16DC" w:rsidRDefault="006F16DC">
            <w:pPr>
              <w:pStyle w:val="ListParagraph"/>
              <w:numPr>
                <w:ilvl w:val="0"/>
                <w:numId w:val="3"/>
              </w:numPr>
              <w:spacing w:before="100" w:after="100"/>
              <w:rPr>
                <w:rFonts w:ascii="Arial" w:eastAsia="Arial" w:hAnsi="Arial" w:cs="Arial"/>
                <w:color w:val="0D0D0D" w:themeColor="text1" w:themeTint="F2"/>
                <w:sz w:val="22"/>
                <w:szCs w:val="22"/>
              </w:rPr>
            </w:pPr>
            <w:r w:rsidRPr="006F16DC">
              <w:rPr>
                <w:rFonts w:ascii="Arial" w:eastAsia="Arial" w:hAnsi="Arial" w:cs="Arial"/>
                <w:color w:val="0D0D0D" w:themeColor="text1" w:themeTint="F2"/>
                <w:sz w:val="22"/>
                <w:szCs w:val="22"/>
              </w:rPr>
              <w:t>Transition support for vulnerable learners.</w:t>
            </w:r>
          </w:p>
          <w:p w14:paraId="1F5027F4" w14:textId="77777777" w:rsidR="00807C81" w:rsidRPr="00807C81" w:rsidRDefault="00807C81" w:rsidP="00807C81">
            <w:pPr>
              <w:spacing w:before="100" w:after="100"/>
              <w:rPr>
                <w:rFonts w:ascii="Arial" w:eastAsia="Arial" w:hAnsi="Arial" w:cs="Arial"/>
                <w:i/>
                <w:iCs/>
                <w:color w:val="0D0D0D" w:themeColor="text1" w:themeTint="F2"/>
                <w:sz w:val="16"/>
                <w:szCs w:val="16"/>
              </w:rPr>
            </w:pPr>
            <w:r w:rsidRPr="00807C81">
              <w:rPr>
                <w:rFonts w:ascii="Arial" w:eastAsia="Arial" w:hAnsi="Arial" w:cs="Arial"/>
                <w:b/>
                <w:bCs/>
                <w:i/>
                <w:iCs/>
                <w:color w:val="0D0D0D" w:themeColor="text1" w:themeTint="F2"/>
                <w:sz w:val="16"/>
                <w:szCs w:val="16"/>
              </w:rPr>
              <w:t>EEF SEND Guidance Report</w:t>
            </w:r>
            <w:r w:rsidRPr="00807C81">
              <w:rPr>
                <w:rFonts w:ascii="Arial" w:eastAsia="Arial" w:hAnsi="Arial" w:cs="Arial"/>
                <w:i/>
                <w:iCs/>
                <w:color w:val="0D0D0D" w:themeColor="text1" w:themeTint="F2"/>
                <w:sz w:val="16"/>
                <w:szCs w:val="16"/>
              </w:rPr>
              <w:t xml:space="preserve"> Positive relationships, emotional security and wellbeing are prerequisites for learning and participation. Schools should create environments where pupils feel safe, valued and included. </w:t>
            </w:r>
            <w:hyperlink r:id="rId19" w:history="1">
              <w:r w:rsidRPr="00807C81">
                <w:rPr>
                  <w:rStyle w:val="Hyperlink"/>
                  <w:rFonts w:ascii="Arial" w:eastAsia="Arial" w:hAnsi="Arial" w:cs="Arial"/>
                  <w:i/>
                  <w:iCs/>
                  <w:sz w:val="16"/>
                  <w:szCs w:val="16"/>
                </w:rPr>
                <w:t>[</w:t>
              </w:r>
              <w:proofErr w:type="spellStart"/>
              <w:r w:rsidRPr="00807C81">
                <w:rPr>
                  <w:rStyle w:val="Hyperlink"/>
                  <w:rFonts w:ascii="Arial" w:eastAsia="Arial" w:hAnsi="Arial" w:cs="Arial"/>
                  <w:i/>
                  <w:iCs/>
                  <w:sz w:val="16"/>
                  <w:szCs w:val="16"/>
                </w:rPr>
                <w:t>educatione</w:t>
              </w:r>
              <w:proofErr w:type="spellEnd"/>
              <w:r w:rsidRPr="00807C81">
                <w:rPr>
                  <w:rStyle w:val="Hyperlink"/>
                  <w:rFonts w:ascii="Arial" w:eastAsia="Arial" w:hAnsi="Arial" w:cs="Arial"/>
                  <w:i/>
                  <w:iCs/>
                  <w:sz w:val="16"/>
                  <w:szCs w:val="16"/>
                </w:rPr>
                <w:t>...ion.org.uk]</w:t>
              </w:r>
            </w:hyperlink>
            <w:r w:rsidRPr="00807C81">
              <w:rPr>
                <w:rFonts w:ascii="Arial" w:eastAsia="Arial" w:hAnsi="Arial" w:cs="Arial"/>
                <w:i/>
                <w:iCs/>
                <w:color w:val="0D0D0D" w:themeColor="text1" w:themeTint="F2"/>
                <w:sz w:val="16"/>
                <w:szCs w:val="16"/>
              </w:rPr>
              <w:t xml:space="preserve">, </w:t>
            </w:r>
            <w:hyperlink r:id="rId20" w:history="1">
              <w:r w:rsidRPr="00807C81">
                <w:rPr>
                  <w:rStyle w:val="Hyperlink"/>
                  <w:rFonts w:ascii="Arial" w:eastAsia="Arial" w:hAnsi="Arial" w:cs="Arial"/>
                  <w:i/>
                  <w:iCs/>
                  <w:sz w:val="16"/>
                  <w:szCs w:val="16"/>
                </w:rPr>
                <w:t>[d2tic4wvo1...dfront.net]</w:t>
              </w:r>
            </w:hyperlink>
          </w:p>
          <w:p w14:paraId="611972A3" w14:textId="77777777" w:rsidR="00807C81" w:rsidRPr="00807C81" w:rsidRDefault="00807C81" w:rsidP="00807C81">
            <w:pPr>
              <w:spacing w:before="100" w:after="100"/>
              <w:rPr>
                <w:rFonts w:ascii="Arial" w:eastAsia="Arial" w:hAnsi="Arial" w:cs="Arial"/>
                <w:i/>
                <w:iCs/>
                <w:color w:val="0D0D0D" w:themeColor="text1" w:themeTint="F2"/>
                <w:sz w:val="16"/>
                <w:szCs w:val="16"/>
              </w:rPr>
            </w:pPr>
            <w:r w:rsidRPr="00807C81">
              <w:rPr>
                <w:rFonts w:ascii="Arial" w:eastAsia="Arial" w:hAnsi="Arial" w:cs="Arial"/>
                <w:b/>
                <w:bCs/>
                <w:i/>
                <w:iCs/>
                <w:color w:val="0D0D0D" w:themeColor="text1" w:themeTint="F2"/>
                <w:sz w:val="16"/>
                <w:szCs w:val="16"/>
              </w:rPr>
              <w:t>Working with Parents to Support Learning</w:t>
            </w:r>
            <w:r w:rsidRPr="00807C81">
              <w:rPr>
                <w:rFonts w:ascii="Arial" w:eastAsia="Arial" w:hAnsi="Arial" w:cs="Arial"/>
                <w:i/>
                <w:iCs/>
                <w:color w:val="0D0D0D" w:themeColor="text1" w:themeTint="F2"/>
                <w:sz w:val="16"/>
                <w:szCs w:val="16"/>
              </w:rPr>
              <w:t xml:space="preserve"> EEF guidance consistently identifies effective parent partnerships as an important factor in improving attendance, engagement and outcomes. </w:t>
            </w:r>
            <w:hyperlink r:id="rId21" w:history="1">
              <w:r w:rsidRPr="00807C81">
                <w:rPr>
                  <w:rStyle w:val="Hyperlink"/>
                  <w:rFonts w:ascii="Arial" w:eastAsia="Arial" w:hAnsi="Arial" w:cs="Arial"/>
                  <w:i/>
                  <w:iCs/>
                  <w:sz w:val="16"/>
                  <w:szCs w:val="16"/>
                </w:rPr>
                <w:t>[</w:t>
              </w:r>
              <w:proofErr w:type="spellStart"/>
              <w:r w:rsidRPr="00807C81">
                <w:rPr>
                  <w:rStyle w:val="Hyperlink"/>
                  <w:rFonts w:ascii="Arial" w:eastAsia="Arial" w:hAnsi="Arial" w:cs="Arial"/>
                  <w:i/>
                  <w:iCs/>
                  <w:sz w:val="16"/>
                  <w:szCs w:val="16"/>
                </w:rPr>
                <w:t>educatione</w:t>
              </w:r>
              <w:proofErr w:type="spellEnd"/>
              <w:r w:rsidRPr="00807C81">
                <w:rPr>
                  <w:rStyle w:val="Hyperlink"/>
                  <w:rFonts w:ascii="Arial" w:eastAsia="Arial" w:hAnsi="Arial" w:cs="Arial"/>
                  <w:i/>
                  <w:iCs/>
                  <w:sz w:val="16"/>
                  <w:szCs w:val="16"/>
                </w:rPr>
                <w:t>...ion.org.uk]</w:t>
              </w:r>
            </w:hyperlink>
          </w:p>
          <w:p w14:paraId="284FBD7E" w14:textId="77777777" w:rsidR="00807C81" w:rsidRPr="00807C81" w:rsidRDefault="00807C81" w:rsidP="00807C81">
            <w:pPr>
              <w:spacing w:before="100" w:after="100"/>
              <w:rPr>
                <w:rFonts w:ascii="Arial" w:eastAsia="Arial" w:hAnsi="Arial" w:cs="Arial"/>
                <w:b/>
                <w:bCs/>
                <w:i/>
                <w:iCs/>
                <w:color w:val="0D0D0D" w:themeColor="text1" w:themeTint="F2"/>
                <w:sz w:val="16"/>
                <w:szCs w:val="16"/>
              </w:rPr>
            </w:pPr>
            <w:r w:rsidRPr="00807C81">
              <w:rPr>
                <w:rFonts w:ascii="Arial" w:eastAsia="Arial" w:hAnsi="Arial" w:cs="Arial"/>
                <w:b/>
                <w:bCs/>
                <w:i/>
                <w:iCs/>
                <w:color w:val="0D0D0D" w:themeColor="text1" w:themeTint="F2"/>
                <w:sz w:val="16"/>
                <w:szCs w:val="16"/>
              </w:rPr>
              <w:t>Language Research</w:t>
            </w:r>
          </w:p>
          <w:p w14:paraId="1625624B" w14:textId="77777777" w:rsidR="00807C81" w:rsidRPr="00807C81" w:rsidRDefault="00807C81" w:rsidP="00807C81">
            <w:pPr>
              <w:spacing w:before="100" w:after="100"/>
              <w:rPr>
                <w:rFonts w:ascii="Arial" w:eastAsia="Arial" w:hAnsi="Arial" w:cs="Arial"/>
                <w:i/>
                <w:iCs/>
                <w:color w:val="0D0D0D" w:themeColor="text1" w:themeTint="F2"/>
                <w:sz w:val="16"/>
                <w:szCs w:val="16"/>
              </w:rPr>
            </w:pPr>
            <w:r w:rsidRPr="00807C81">
              <w:rPr>
                <w:rFonts w:ascii="Arial" w:eastAsia="Arial" w:hAnsi="Arial" w:cs="Arial"/>
                <w:i/>
                <w:iCs/>
                <w:color w:val="0D0D0D" w:themeColor="text1" w:themeTint="F2"/>
                <w:sz w:val="16"/>
                <w:szCs w:val="16"/>
              </w:rPr>
              <w:t xml:space="preserve">Research led by Professors </w:t>
            </w:r>
            <w:r w:rsidRPr="00807C81">
              <w:rPr>
                <w:rFonts w:ascii="Arial" w:eastAsia="Arial" w:hAnsi="Arial" w:cs="Arial"/>
                <w:b/>
                <w:bCs/>
                <w:i/>
                <w:iCs/>
                <w:color w:val="0D0D0D" w:themeColor="text1" w:themeTint="F2"/>
                <w:sz w:val="16"/>
                <w:szCs w:val="16"/>
              </w:rPr>
              <w:t>Charles Hulme</w:t>
            </w:r>
            <w:r w:rsidRPr="00807C81">
              <w:rPr>
                <w:rFonts w:ascii="Arial" w:eastAsia="Arial" w:hAnsi="Arial" w:cs="Arial"/>
                <w:i/>
                <w:iCs/>
                <w:color w:val="0D0D0D" w:themeColor="text1" w:themeTint="F2"/>
                <w:sz w:val="16"/>
                <w:szCs w:val="16"/>
              </w:rPr>
              <w:t xml:space="preserve"> and </w:t>
            </w:r>
            <w:r w:rsidRPr="00807C81">
              <w:rPr>
                <w:rFonts w:ascii="Arial" w:eastAsia="Arial" w:hAnsi="Arial" w:cs="Arial"/>
                <w:b/>
                <w:bCs/>
                <w:i/>
                <w:iCs/>
                <w:color w:val="0D0D0D" w:themeColor="text1" w:themeTint="F2"/>
                <w:sz w:val="16"/>
                <w:szCs w:val="16"/>
              </w:rPr>
              <w:t xml:space="preserve">Maggie </w:t>
            </w:r>
            <w:proofErr w:type="spellStart"/>
            <w:r w:rsidRPr="00807C81">
              <w:rPr>
                <w:rFonts w:ascii="Arial" w:eastAsia="Arial" w:hAnsi="Arial" w:cs="Arial"/>
                <w:b/>
                <w:bCs/>
                <w:i/>
                <w:iCs/>
                <w:color w:val="0D0D0D" w:themeColor="text1" w:themeTint="F2"/>
                <w:sz w:val="16"/>
                <w:szCs w:val="16"/>
              </w:rPr>
              <w:t>Snowling</w:t>
            </w:r>
            <w:proofErr w:type="spellEnd"/>
            <w:r w:rsidRPr="00807C81">
              <w:rPr>
                <w:rFonts w:ascii="Arial" w:eastAsia="Arial" w:hAnsi="Arial" w:cs="Arial"/>
                <w:i/>
                <w:iCs/>
                <w:color w:val="0D0D0D" w:themeColor="text1" w:themeTint="F2"/>
                <w:sz w:val="16"/>
                <w:szCs w:val="16"/>
              </w:rPr>
              <w:t xml:space="preserve"> demonstrates that early language development is strongly associated with later literacy, social development, emotional wellbeing and educational outcomes</w:t>
            </w:r>
          </w:p>
          <w:p w14:paraId="71E3710D" w14:textId="77777777" w:rsidR="00807C81" w:rsidRPr="00807C81" w:rsidRDefault="00807C81" w:rsidP="00807C81">
            <w:pPr>
              <w:spacing w:before="100" w:after="100"/>
              <w:rPr>
                <w:rFonts w:ascii="Arial" w:eastAsia="Arial" w:hAnsi="Arial" w:cs="Arial"/>
                <w:color w:val="0D0D0D" w:themeColor="text1" w:themeTint="F2"/>
                <w:sz w:val="22"/>
                <w:szCs w:val="22"/>
              </w:rPr>
            </w:pPr>
          </w:p>
          <w:p w14:paraId="4556BEAD" w14:textId="21E7DCE1" w:rsidR="005F18E8" w:rsidRPr="005F18E8" w:rsidRDefault="005F18E8" w:rsidP="008F4BE4">
            <w:pPr>
              <w:spacing w:before="100" w:after="100"/>
              <w:rPr>
                <w:rFonts w:ascii="Arial" w:eastAsia="Arial" w:hAnsi="Arial" w:cs="Arial"/>
                <w:b/>
                <w:color w:val="0D0D0D" w:themeColor="text1" w:themeTint="F2"/>
                <w:sz w:val="22"/>
                <w:szCs w:val="22"/>
                <w:highlight w:val="yellow"/>
              </w:rPr>
            </w:pPr>
            <w:r w:rsidRPr="006D4B50">
              <w:rPr>
                <w:rFonts w:ascii="Arial" w:eastAsia="Arial" w:hAnsi="Arial" w:cs="Arial"/>
                <w:b/>
                <w:color w:val="0D0D0D" w:themeColor="text1" w:themeTint="F2"/>
                <w:sz w:val="22"/>
                <w:szCs w:val="22"/>
              </w:rPr>
              <w:t>Barrier 4</w:t>
            </w:r>
          </w:p>
        </w:tc>
        <w:tc>
          <w:tcPr>
            <w:tcW w:w="14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8D4070" w14:textId="283CA886" w:rsidR="7FA3ACFE" w:rsidRDefault="00A46ED6"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lastRenderedPageBreak/>
              <w:t>Universal</w:t>
            </w:r>
          </w:p>
        </w:tc>
        <w:tc>
          <w:tcPr>
            <w:tcW w:w="293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96B77FB" w14:textId="77777777" w:rsidR="00112B96" w:rsidRDefault="001B2BE8"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 xml:space="preserve">Release time for staff to have training from ISAT and EP on trauma informed practice and </w:t>
            </w:r>
            <w:r w:rsidR="00DF5CC7">
              <w:rPr>
                <w:rFonts w:ascii="Arial" w:eastAsia="Arial" w:hAnsi="Arial" w:cs="Arial"/>
                <w:color w:val="0D0D0D" w:themeColor="text1" w:themeTint="F2"/>
                <w:sz w:val="22"/>
                <w:szCs w:val="22"/>
              </w:rPr>
              <w:t>consistent approaches to behaviour:</w:t>
            </w:r>
            <w:r w:rsidR="00112B96">
              <w:rPr>
                <w:rFonts w:ascii="Arial" w:eastAsia="Arial" w:hAnsi="Arial" w:cs="Arial"/>
                <w:color w:val="0D0D0D" w:themeColor="text1" w:themeTint="F2"/>
                <w:sz w:val="22"/>
                <w:szCs w:val="22"/>
              </w:rPr>
              <w:t xml:space="preserve"> </w:t>
            </w:r>
          </w:p>
          <w:p w14:paraId="3691F3E8" w14:textId="5F65A4AD" w:rsidR="7FA3ACFE" w:rsidRDefault="00112B96" w:rsidP="008F4BE4">
            <w:p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lastRenderedPageBreak/>
              <w:t>£1000 release for training</w:t>
            </w:r>
          </w:p>
        </w:tc>
      </w:tr>
    </w:tbl>
    <w:p w14:paraId="6A068874" w14:textId="2BDF1FC6" w:rsidR="00DB6810" w:rsidRDefault="00DB6810" w:rsidP="34697D23">
      <w:pPr>
        <w:pStyle w:val="Heading2"/>
        <w:rPr>
          <w:rFonts w:ascii="Arial" w:eastAsia="Arial" w:hAnsi="Arial" w:cs="Arial"/>
          <w:b/>
          <w:bCs/>
          <w:color w:val="183860"/>
        </w:rPr>
      </w:pPr>
      <w:r w:rsidRPr="34697D23">
        <w:rPr>
          <w:rFonts w:ascii="Arial" w:eastAsia="Arial" w:hAnsi="Arial" w:cs="Arial"/>
          <w:b/>
        </w:rPr>
        <w:lastRenderedPageBreak/>
        <w:t xml:space="preserve">Intended outcomes </w:t>
      </w:r>
    </w:p>
    <w:p w14:paraId="0A4BB0FF" w14:textId="37CE3ACA" w:rsidR="00535399" w:rsidRDefault="00DB6810" w:rsidP="00DB6810">
      <w:pPr>
        <w:spacing w:after="240" w:line="288" w:lineRule="auto"/>
        <w:rPr>
          <w:rFonts w:ascii="Arial" w:eastAsia="Arial" w:hAnsi="Arial" w:cs="Arial"/>
          <w:color w:val="0D0D0D" w:themeColor="text1" w:themeTint="F2"/>
        </w:rPr>
      </w:pPr>
      <w:r w:rsidRPr="22E60869">
        <w:rPr>
          <w:rFonts w:ascii="Arial" w:eastAsia="Arial" w:hAnsi="Arial" w:cs="Arial"/>
          <w:color w:val="0D0D0D" w:themeColor="text1" w:themeTint="F2"/>
        </w:rPr>
        <w:t xml:space="preserve">This explains the clear, realistic outcomes we want our inclusive approaches to achieve </w:t>
      </w:r>
      <w:r w:rsidRPr="22E60869">
        <w:rPr>
          <w:rFonts w:ascii="Arial" w:eastAsia="Arial" w:hAnsi="Arial" w:cs="Arial"/>
          <w:b/>
          <w:bCs/>
          <w:color w:val="0D0D0D" w:themeColor="text1" w:themeTint="F2"/>
        </w:rPr>
        <w:t xml:space="preserve">by the end of our </w:t>
      </w:r>
      <w:r w:rsidR="2911E4C4" w:rsidRPr="7FA3ACFE">
        <w:rPr>
          <w:rFonts w:ascii="Arial" w:eastAsia="Arial" w:hAnsi="Arial" w:cs="Arial"/>
          <w:b/>
          <w:bCs/>
          <w:color w:val="0D0D0D" w:themeColor="text1" w:themeTint="F2"/>
        </w:rPr>
        <w:t>i</w:t>
      </w:r>
      <w:r w:rsidRPr="7FA3ACFE">
        <w:rPr>
          <w:rFonts w:ascii="Arial" w:eastAsia="Arial" w:hAnsi="Arial" w:cs="Arial"/>
          <w:b/>
          <w:bCs/>
          <w:color w:val="0D0D0D" w:themeColor="text1" w:themeTint="F2"/>
        </w:rPr>
        <w:t xml:space="preserve">nclusion </w:t>
      </w:r>
      <w:r w:rsidR="6EBD0084" w:rsidRPr="7FA3ACFE">
        <w:rPr>
          <w:rFonts w:ascii="Arial" w:eastAsia="Arial" w:hAnsi="Arial" w:cs="Arial"/>
          <w:b/>
          <w:bCs/>
          <w:color w:val="0D0D0D" w:themeColor="text1" w:themeTint="F2"/>
        </w:rPr>
        <w:t>s</w:t>
      </w:r>
      <w:r w:rsidRPr="22E60869">
        <w:rPr>
          <w:rFonts w:ascii="Arial" w:eastAsia="Arial" w:hAnsi="Arial" w:cs="Arial"/>
          <w:b/>
          <w:bCs/>
          <w:color w:val="0D0D0D" w:themeColor="text1" w:themeTint="F2"/>
        </w:rPr>
        <w:t>trategy</w:t>
      </w:r>
      <w:r w:rsidRPr="22E60869">
        <w:rPr>
          <w:rFonts w:ascii="Arial" w:eastAsia="Arial" w:hAnsi="Arial" w:cs="Arial"/>
          <w:color w:val="0D0D0D" w:themeColor="text1" w:themeTint="F2"/>
        </w:rPr>
        <w:t>, and how we will measure whether they have been achieved.</w:t>
      </w:r>
    </w:p>
    <w:tbl>
      <w:tblPr>
        <w:tblW w:w="914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387"/>
        <w:gridCol w:w="4753"/>
      </w:tblGrid>
      <w:tr w:rsidR="00535399" w14:paraId="1C0D51B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6F397F37" w14:textId="77777777" w:rsidR="00535399" w:rsidRDefault="00535399">
            <w:pPr>
              <w:pStyle w:val="TableHeader"/>
              <w:ind w:left="0" w:right="0"/>
              <w:rPr>
                <w:rFonts w:eastAsia="Arial" w:cs="Arial"/>
              </w:rPr>
            </w:pPr>
            <w:r w:rsidRPr="22E60869">
              <w:rPr>
                <w:rFonts w:eastAsia="Arial" w:cs="Arial"/>
              </w:rPr>
              <w:t>Intended outcome</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FDCE3"/>
            <w:tcMar>
              <w:left w:w="105" w:type="dxa"/>
              <w:right w:w="105" w:type="dxa"/>
            </w:tcMar>
          </w:tcPr>
          <w:p w14:paraId="0BD240D1" w14:textId="77777777" w:rsidR="00535399" w:rsidRDefault="00535399">
            <w:pPr>
              <w:pStyle w:val="TableHeader"/>
              <w:ind w:left="0" w:right="0"/>
              <w:rPr>
                <w:rFonts w:eastAsia="Arial" w:cs="Arial"/>
              </w:rPr>
            </w:pPr>
            <w:r w:rsidRPr="22E60869">
              <w:rPr>
                <w:rFonts w:eastAsia="Arial" w:cs="Arial"/>
              </w:rPr>
              <w:t>Success criteria</w:t>
            </w:r>
          </w:p>
        </w:tc>
      </w:tr>
      <w:tr w:rsidR="00535399" w14:paraId="65706FDD"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845E120" w14:textId="2A2CA92C" w:rsidR="00290E5B" w:rsidRPr="00290E5B" w:rsidRDefault="00290E5B">
            <w:pPr>
              <w:pStyle w:val="TableRow"/>
              <w:numPr>
                <w:ilvl w:val="0"/>
                <w:numId w:val="8"/>
              </w:numPr>
              <w:rPr>
                <w:rFonts w:eastAsia="Arial" w:cs="Arial"/>
                <w:sz w:val="22"/>
                <w:szCs w:val="22"/>
              </w:rPr>
            </w:pPr>
            <w:r w:rsidRPr="00290E5B">
              <w:rPr>
                <w:rFonts w:eastAsia="Arial" w:cs="Arial"/>
                <w:sz w:val="22"/>
                <w:szCs w:val="22"/>
              </w:rPr>
              <w:t xml:space="preserve">By July 2027, all identified vulnerable </w:t>
            </w:r>
            <w:r w:rsidR="00811D0B">
              <w:rPr>
                <w:rFonts w:eastAsia="Arial" w:cs="Arial"/>
                <w:sz w:val="22"/>
                <w:szCs w:val="22"/>
              </w:rPr>
              <w:t>children</w:t>
            </w:r>
            <w:r w:rsidRPr="00290E5B">
              <w:rPr>
                <w:rFonts w:eastAsia="Arial" w:cs="Arial"/>
                <w:sz w:val="22"/>
                <w:szCs w:val="22"/>
              </w:rPr>
              <w:t xml:space="preserve"> will participate in at least one enrichment, leadership or wider curriculum opportunity each </w:t>
            </w:r>
            <w:r w:rsidR="00811D0B">
              <w:rPr>
                <w:rFonts w:eastAsia="Arial" w:cs="Arial"/>
                <w:sz w:val="22"/>
                <w:szCs w:val="22"/>
              </w:rPr>
              <w:t>term</w:t>
            </w:r>
            <w:r w:rsidRPr="00290E5B">
              <w:rPr>
                <w:rFonts w:eastAsia="Arial" w:cs="Arial"/>
                <w:sz w:val="22"/>
                <w:szCs w:val="22"/>
              </w:rPr>
              <w:t xml:space="preserve">, with </w:t>
            </w:r>
            <w:r w:rsidRPr="00290E5B">
              <w:rPr>
                <w:rFonts w:eastAsia="Arial" w:cs="Arial"/>
                <w:sz w:val="22"/>
                <w:szCs w:val="22"/>
              </w:rPr>
              <w:lastRenderedPageBreak/>
              <w:t xml:space="preserve">participation rates monitored termly. </w:t>
            </w:r>
          </w:p>
          <w:p w14:paraId="2BDA8828" w14:textId="37A92BB3" w:rsidR="00290E5B" w:rsidRPr="00290E5B" w:rsidRDefault="00290E5B">
            <w:pPr>
              <w:pStyle w:val="TableRow"/>
              <w:numPr>
                <w:ilvl w:val="0"/>
                <w:numId w:val="8"/>
              </w:numPr>
              <w:rPr>
                <w:rFonts w:eastAsia="Arial" w:cs="Arial"/>
                <w:sz w:val="22"/>
                <w:szCs w:val="22"/>
              </w:rPr>
            </w:pPr>
            <w:r w:rsidRPr="00290E5B">
              <w:rPr>
                <w:rFonts w:eastAsia="Arial" w:cs="Arial"/>
                <w:sz w:val="22"/>
                <w:szCs w:val="22"/>
              </w:rPr>
              <w:t xml:space="preserve">90% of pupils identified as requiring support with social interaction will demonstrate improved engagement, confidence and participation during less structured times, evidenced through provision maps, pupil voice and staff observations. </w:t>
            </w:r>
          </w:p>
          <w:p w14:paraId="79A62000" w14:textId="64C53BEE" w:rsidR="00290E5B" w:rsidRPr="00290E5B" w:rsidRDefault="00290E5B">
            <w:pPr>
              <w:pStyle w:val="TableRow"/>
              <w:numPr>
                <w:ilvl w:val="0"/>
                <w:numId w:val="8"/>
              </w:numPr>
              <w:rPr>
                <w:rFonts w:eastAsia="Arial" w:cs="Arial"/>
                <w:sz w:val="22"/>
                <w:szCs w:val="22"/>
              </w:rPr>
            </w:pPr>
            <w:r w:rsidRPr="00290E5B">
              <w:rPr>
                <w:rFonts w:eastAsia="Arial" w:cs="Arial"/>
                <w:sz w:val="22"/>
                <w:szCs w:val="22"/>
              </w:rPr>
              <w:t>Pupils accessing the established Positive Play Programme will demonstrate measurable improvements in social and emotional development, with at least 80% achieving expected progress against individual</w:t>
            </w:r>
            <w:r w:rsidR="004B40BC">
              <w:rPr>
                <w:rFonts w:eastAsia="Arial" w:cs="Arial"/>
                <w:sz w:val="22"/>
                <w:szCs w:val="22"/>
              </w:rPr>
              <w:t xml:space="preserve"> IEP</w:t>
            </w:r>
            <w:r w:rsidRPr="00290E5B">
              <w:rPr>
                <w:rFonts w:eastAsia="Arial" w:cs="Arial"/>
                <w:sz w:val="22"/>
                <w:szCs w:val="22"/>
              </w:rPr>
              <w:t xml:space="preserve"> targets. </w:t>
            </w:r>
          </w:p>
          <w:p w14:paraId="7526860D" w14:textId="799DFDAC" w:rsidR="00290E5B" w:rsidRPr="00290E5B" w:rsidRDefault="00290E5B">
            <w:pPr>
              <w:pStyle w:val="TableRow"/>
              <w:numPr>
                <w:ilvl w:val="0"/>
                <w:numId w:val="8"/>
              </w:numPr>
              <w:rPr>
                <w:rFonts w:eastAsia="Arial" w:cs="Arial"/>
                <w:sz w:val="22"/>
                <w:szCs w:val="22"/>
              </w:rPr>
            </w:pPr>
            <w:r w:rsidRPr="00290E5B">
              <w:rPr>
                <w:rFonts w:eastAsia="Arial" w:cs="Arial"/>
                <w:sz w:val="22"/>
                <w:szCs w:val="22"/>
              </w:rPr>
              <w:t xml:space="preserve">Boxall Profile assessments will demonstrate positive gains in developmental strands and reduced profile concerns for at least 80% of pupils accessing targeted nurture and Positive Play interventions. </w:t>
            </w:r>
          </w:p>
          <w:p w14:paraId="4603BCE1" w14:textId="179C825B" w:rsidR="00535399" w:rsidRPr="00ED5F76" w:rsidRDefault="00290E5B">
            <w:pPr>
              <w:pStyle w:val="TableRow"/>
              <w:numPr>
                <w:ilvl w:val="0"/>
                <w:numId w:val="8"/>
              </w:numPr>
              <w:rPr>
                <w:rFonts w:eastAsia="Arial" w:cs="Arial"/>
                <w:sz w:val="22"/>
                <w:szCs w:val="22"/>
              </w:rPr>
            </w:pPr>
            <w:r w:rsidRPr="00290E5B">
              <w:rPr>
                <w:rFonts w:eastAsia="Arial" w:cs="Arial"/>
                <w:sz w:val="22"/>
                <w:szCs w:val="22"/>
              </w:rPr>
              <w:t>Incidents occurring during playtimes, lunchtimes and transitions will reduce by at least 20% from the 2025-2026 baseline.</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D1DF0D8" w14:textId="77777777" w:rsidR="00A11D25" w:rsidRPr="00A11D25" w:rsidRDefault="00A11D25" w:rsidP="00A11D25">
            <w:pPr>
              <w:spacing w:before="100" w:after="100"/>
              <w:rPr>
                <w:rFonts w:ascii="Arial" w:eastAsia="Arial" w:hAnsi="Arial" w:cs="Arial"/>
                <w:b/>
                <w:bCs/>
                <w:color w:val="0D0D0D" w:themeColor="text1" w:themeTint="F2"/>
                <w:sz w:val="22"/>
                <w:szCs w:val="22"/>
              </w:rPr>
            </w:pPr>
            <w:r w:rsidRPr="00A11D25">
              <w:rPr>
                <w:rFonts w:ascii="Arial" w:eastAsia="Arial" w:hAnsi="Arial" w:cs="Arial"/>
                <w:b/>
                <w:bCs/>
                <w:color w:val="0D0D0D" w:themeColor="text1" w:themeTint="F2"/>
                <w:sz w:val="22"/>
                <w:szCs w:val="22"/>
              </w:rPr>
              <w:lastRenderedPageBreak/>
              <w:t>Success Measures</w:t>
            </w:r>
          </w:p>
          <w:p w14:paraId="40AD6AB5" w14:textId="1723BE8D" w:rsidR="00A11D25" w:rsidRPr="006D4B50" w:rsidRDefault="00A11D25" w:rsidP="006D4B50">
            <w:pPr>
              <w:pStyle w:val="ListParagraph"/>
              <w:numPr>
                <w:ilvl w:val="0"/>
                <w:numId w:val="12"/>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t>Increased enrichment participation rates</w:t>
            </w:r>
          </w:p>
          <w:p w14:paraId="57E36C3B" w14:textId="7B3055DB" w:rsidR="00A11D25" w:rsidRPr="006D4B50" w:rsidRDefault="00A11D25" w:rsidP="006D4B50">
            <w:pPr>
              <w:pStyle w:val="ListParagraph"/>
              <w:numPr>
                <w:ilvl w:val="0"/>
                <w:numId w:val="12"/>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t>Positive Play tracking demonstrates improved social interaction</w:t>
            </w:r>
          </w:p>
          <w:p w14:paraId="4ABC0267" w14:textId="191BA4F0" w:rsidR="00A11D25" w:rsidRPr="006D4B50" w:rsidRDefault="00A11D25" w:rsidP="006D4B50">
            <w:pPr>
              <w:pStyle w:val="ListParagraph"/>
              <w:numPr>
                <w:ilvl w:val="0"/>
                <w:numId w:val="12"/>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t xml:space="preserve">Boxall Profile data </w:t>
            </w:r>
            <w:proofErr w:type="gramStart"/>
            <w:r w:rsidRPr="006D4B50">
              <w:rPr>
                <w:rFonts w:ascii="Arial" w:eastAsia="Arial" w:hAnsi="Arial" w:cs="Arial"/>
                <w:color w:val="0D0D0D" w:themeColor="text1" w:themeTint="F2"/>
                <w:sz w:val="22"/>
                <w:szCs w:val="22"/>
              </w:rPr>
              <w:t>evidences</w:t>
            </w:r>
            <w:proofErr w:type="gramEnd"/>
            <w:r w:rsidRPr="006D4B50">
              <w:rPr>
                <w:rFonts w:ascii="Arial" w:eastAsia="Arial" w:hAnsi="Arial" w:cs="Arial"/>
                <w:color w:val="0D0D0D" w:themeColor="text1" w:themeTint="F2"/>
                <w:sz w:val="22"/>
                <w:szCs w:val="22"/>
              </w:rPr>
              <w:t xml:space="preserve"> progress</w:t>
            </w:r>
          </w:p>
          <w:p w14:paraId="29B503A2" w14:textId="337847A9" w:rsidR="00A11D25" w:rsidRPr="006D4B50" w:rsidRDefault="00A11D25" w:rsidP="006D4B50">
            <w:pPr>
              <w:pStyle w:val="ListParagraph"/>
              <w:numPr>
                <w:ilvl w:val="0"/>
                <w:numId w:val="12"/>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lastRenderedPageBreak/>
              <w:t>Reduction in behaviour incidents during unstructured times</w:t>
            </w:r>
          </w:p>
          <w:p w14:paraId="20592C01" w14:textId="4D69766A" w:rsidR="00A11D25" w:rsidRPr="006D4B50" w:rsidRDefault="00A11D25" w:rsidP="006D4B50">
            <w:pPr>
              <w:pStyle w:val="ListParagraph"/>
              <w:numPr>
                <w:ilvl w:val="0"/>
                <w:numId w:val="12"/>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t>Positive pupil and parent voice</w:t>
            </w:r>
          </w:p>
          <w:p w14:paraId="1871EBD1" w14:textId="77777777" w:rsidR="00535399" w:rsidRDefault="00535399">
            <w:pPr>
              <w:spacing w:before="100" w:after="100"/>
              <w:rPr>
                <w:rFonts w:ascii="Arial" w:eastAsia="Arial" w:hAnsi="Arial" w:cs="Arial"/>
                <w:color w:val="0D0D0D" w:themeColor="text1" w:themeTint="F2"/>
                <w:sz w:val="22"/>
                <w:szCs w:val="22"/>
              </w:rPr>
            </w:pPr>
          </w:p>
        </w:tc>
      </w:tr>
      <w:tr w:rsidR="00535399" w14:paraId="2D5098A3"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9D1A68" w14:textId="068F93E3" w:rsidR="00706B10" w:rsidRPr="00706B10" w:rsidRDefault="00706B10">
            <w:pPr>
              <w:pStyle w:val="ListParagraph"/>
              <w:numPr>
                <w:ilvl w:val="0"/>
                <w:numId w:val="9"/>
              </w:numPr>
              <w:spacing w:before="100" w:after="100"/>
              <w:rPr>
                <w:rFonts w:ascii="Arial" w:eastAsia="Arial" w:hAnsi="Arial" w:cs="Arial"/>
                <w:color w:val="0D0D0D" w:themeColor="text1" w:themeTint="F2"/>
                <w:sz w:val="22"/>
                <w:szCs w:val="22"/>
              </w:rPr>
            </w:pPr>
            <w:r w:rsidRPr="00706B10">
              <w:rPr>
                <w:rFonts w:ascii="Arial" w:eastAsia="Arial" w:hAnsi="Arial" w:cs="Arial"/>
                <w:color w:val="0D0D0D" w:themeColor="text1" w:themeTint="F2"/>
                <w:sz w:val="22"/>
                <w:szCs w:val="22"/>
              </w:rPr>
              <w:lastRenderedPageBreak/>
              <w:t xml:space="preserve">Consistent classroom and wider school environments will be established across the school, ensuring all learning spaces include agreed visual supports, communication tools and regulation resources. </w:t>
            </w:r>
          </w:p>
          <w:p w14:paraId="510ADE3F" w14:textId="091780C8" w:rsidR="00706B10" w:rsidRPr="00706B10" w:rsidRDefault="00706B10">
            <w:pPr>
              <w:pStyle w:val="ListParagraph"/>
              <w:numPr>
                <w:ilvl w:val="0"/>
                <w:numId w:val="9"/>
              </w:numPr>
              <w:spacing w:before="100" w:after="100"/>
              <w:rPr>
                <w:rFonts w:ascii="Arial" w:eastAsia="Arial" w:hAnsi="Arial" w:cs="Arial"/>
                <w:color w:val="0D0D0D" w:themeColor="text1" w:themeTint="F2"/>
                <w:sz w:val="22"/>
                <w:szCs w:val="22"/>
              </w:rPr>
            </w:pPr>
            <w:r w:rsidRPr="00706B10">
              <w:rPr>
                <w:rFonts w:ascii="Arial" w:eastAsia="Arial" w:hAnsi="Arial" w:cs="Arial"/>
                <w:color w:val="0D0D0D" w:themeColor="text1" w:themeTint="F2"/>
                <w:sz w:val="22"/>
                <w:szCs w:val="22"/>
              </w:rPr>
              <w:t xml:space="preserve">100% of classrooms will meet the school's Inclusive Environment </w:t>
            </w:r>
            <w:r>
              <w:rPr>
                <w:rFonts w:ascii="Arial" w:eastAsia="Arial" w:hAnsi="Arial" w:cs="Arial"/>
                <w:color w:val="0D0D0D" w:themeColor="text1" w:themeTint="F2"/>
                <w:sz w:val="22"/>
                <w:szCs w:val="22"/>
              </w:rPr>
              <w:t>and Accessibility Plan</w:t>
            </w:r>
            <w:r w:rsidRPr="00706B10">
              <w:rPr>
                <w:rFonts w:ascii="Arial" w:eastAsia="Arial" w:hAnsi="Arial" w:cs="Arial"/>
                <w:color w:val="0D0D0D" w:themeColor="text1" w:themeTint="F2"/>
                <w:sz w:val="22"/>
                <w:szCs w:val="22"/>
              </w:rPr>
              <w:t xml:space="preserve"> expectations by July 2027. </w:t>
            </w:r>
          </w:p>
          <w:p w14:paraId="28FD0841" w14:textId="4A38E12D" w:rsidR="00706B10" w:rsidRPr="00706B10" w:rsidRDefault="00706B10">
            <w:pPr>
              <w:pStyle w:val="ListParagraph"/>
              <w:numPr>
                <w:ilvl w:val="0"/>
                <w:numId w:val="9"/>
              </w:numPr>
              <w:spacing w:before="100" w:after="100"/>
              <w:rPr>
                <w:rFonts w:ascii="Arial" w:eastAsia="Arial" w:hAnsi="Arial" w:cs="Arial"/>
                <w:color w:val="0D0D0D" w:themeColor="text1" w:themeTint="F2"/>
                <w:sz w:val="22"/>
                <w:szCs w:val="22"/>
              </w:rPr>
            </w:pPr>
            <w:r w:rsidRPr="00706B10">
              <w:rPr>
                <w:rFonts w:ascii="Arial" w:eastAsia="Arial" w:hAnsi="Arial" w:cs="Arial"/>
                <w:color w:val="0D0D0D" w:themeColor="text1" w:themeTint="F2"/>
                <w:sz w:val="22"/>
                <w:szCs w:val="22"/>
              </w:rPr>
              <w:t xml:space="preserve">Children requiring sensory, communication or environmental </w:t>
            </w:r>
            <w:r w:rsidRPr="00706B10">
              <w:rPr>
                <w:rFonts w:ascii="Arial" w:eastAsia="Arial" w:hAnsi="Arial" w:cs="Arial"/>
                <w:color w:val="0D0D0D" w:themeColor="text1" w:themeTint="F2"/>
                <w:sz w:val="22"/>
                <w:szCs w:val="22"/>
              </w:rPr>
              <w:lastRenderedPageBreak/>
              <w:t xml:space="preserve">adaptations will access appropriate support and adjustments identified through graduated response processes. </w:t>
            </w:r>
          </w:p>
          <w:p w14:paraId="0E3278A3" w14:textId="4ECE2657" w:rsidR="00706B10" w:rsidRPr="00706B10" w:rsidRDefault="00706B10">
            <w:pPr>
              <w:pStyle w:val="ListParagraph"/>
              <w:numPr>
                <w:ilvl w:val="0"/>
                <w:numId w:val="9"/>
              </w:numPr>
              <w:spacing w:before="100" w:after="100"/>
              <w:rPr>
                <w:rFonts w:ascii="Arial" w:eastAsia="Arial" w:hAnsi="Arial" w:cs="Arial"/>
                <w:color w:val="0D0D0D" w:themeColor="text1" w:themeTint="F2"/>
                <w:sz w:val="22"/>
                <w:szCs w:val="22"/>
              </w:rPr>
            </w:pPr>
            <w:r w:rsidRPr="00706B10">
              <w:rPr>
                <w:rFonts w:ascii="Arial" w:eastAsia="Arial" w:hAnsi="Arial" w:cs="Arial"/>
                <w:color w:val="0D0D0D" w:themeColor="text1" w:themeTint="F2"/>
                <w:sz w:val="22"/>
                <w:szCs w:val="22"/>
              </w:rPr>
              <w:t xml:space="preserve"> Staff confidence in implementing inclusive classroom environments will increase as evidenced through monitoring and professional development evaluations.</w:t>
            </w:r>
          </w:p>
          <w:p w14:paraId="2580614E" w14:textId="77777777" w:rsidR="00535399" w:rsidRPr="00706B10" w:rsidRDefault="00535399" w:rsidP="00DD51D3">
            <w:pPr>
              <w:pStyle w:val="ListParagraph"/>
              <w:spacing w:before="100" w:after="100"/>
              <w:rPr>
                <w:rFonts w:ascii="Arial" w:eastAsia="Arial" w:hAnsi="Arial" w:cs="Arial"/>
                <w:color w:val="0D0D0D" w:themeColor="text1" w:themeTint="F2"/>
                <w:sz w:val="22"/>
                <w:szCs w:val="22"/>
              </w:rPr>
            </w:pP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488DFE" w14:textId="66443B2A" w:rsidR="00DD51D3" w:rsidRPr="006D4B50" w:rsidRDefault="00DD51D3" w:rsidP="006D4B50">
            <w:pPr>
              <w:pStyle w:val="ListParagraph"/>
              <w:numPr>
                <w:ilvl w:val="0"/>
                <w:numId w:val="13"/>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lastRenderedPageBreak/>
              <w:t>Inclusive Environment review and learning walk completed termly</w:t>
            </w:r>
          </w:p>
          <w:p w14:paraId="277C0EA9" w14:textId="7E21F583" w:rsidR="00DD51D3" w:rsidRPr="006D4B50" w:rsidRDefault="00DD51D3" w:rsidP="006D4B50">
            <w:pPr>
              <w:pStyle w:val="ListParagraph"/>
              <w:numPr>
                <w:ilvl w:val="0"/>
                <w:numId w:val="13"/>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t>Learning walk evidence demonstrates consistency</w:t>
            </w:r>
            <w:r w:rsidR="002F280C" w:rsidRPr="006D4B50">
              <w:rPr>
                <w:rFonts w:ascii="Arial" w:eastAsia="Arial" w:hAnsi="Arial" w:cs="Arial"/>
                <w:color w:val="0D0D0D" w:themeColor="text1" w:themeTint="F2"/>
                <w:sz w:val="22"/>
                <w:szCs w:val="22"/>
              </w:rPr>
              <w:t xml:space="preserve"> across the school</w:t>
            </w:r>
          </w:p>
          <w:p w14:paraId="5D4B2483" w14:textId="3059DB64" w:rsidR="00DD51D3" w:rsidRPr="006D4B50" w:rsidRDefault="00DD51D3" w:rsidP="006D4B50">
            <w:pPr>
              <w:pStyle w:val="ListParagraph"/>
              <w:numPr>
                <w:ilvl w:val="0"/>
                <w:numId w:val="13"/>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t>Children access resources independently</w:t>
            </w:r>
          </w:p>
          <w:p w14:paraId="26C49B7F" w14:textId="48D0ED0D" w:rsidR="00DD51D3" w:rsidRPr="006D4B50" w:rsidRDefault="00DD51D3" w:rsidP="006D4B50">
            <w:pPr>
              <w:pStyle w:val="ListParagraph"/>
              <w:numPr>
                <w:ilvl w:val="0"/>
                <w:numId w:val="13"/>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t>Improved engagement and readiness to learn</w:t>
            </w:r>
          </w:p>
          <w:p w14:paraId="4921B604" w14:textId="77777777" w:rsidR="00535399" w:rsidRDefault="00535399">
            <w:pPr>
              <w:spacing w:before="100" w:after="100"/>
              <w:rPr>
                <w:rFonts w:ascii="Arial" w:eastAsia="Arial" w:hAnsi="Arial" w:cs="Arial"/>
                <w:color w:val="0D0D0D" w:themeColor="text1" w:themeTint="F2"/>
                <w:sz w:val="22"/>
                <w:szCs w:val="22"/>
              </w:rPr>
            </w:pPr>
          </w:p>
        </w:tc>
      </w:tr>
      <w:tr w:rsidR="00ED5F76" w14:paraId="550386D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F9E660C" w14:textId="499289BC" w:rsidR="002F280C" w:rsidRPr="002F280C" w:rsidRDefault="002F280C">
            <w:pPr>
              <w:pStyle w:val="ListParagraph"/>
              <w:numPr>
                <w:ilvl w:val="0"/>
                <w:numId w:val="10"/>
              </w:numPr>
              <w:spacing w:before="100" w:after="100"/>
              <w:rPr>
                <w:rFonts w:ascii="Arial" w:eastAsia="Arial" w:hAnsi="Arial" w:cs="Arial"/>
                <w:color w:val="0D0D0D" w:themeColor="text1" w:themeTint="F2"/>
                <w:sz w:val="22"/>
                <w:szCs w:val="22"/>
              </w:rPr>
            </w:pPr>
            <w:r>
              <w:rPr>
                <w:rFonts w:ascii="Arial" w:eastAsia="Arial" w:hAnsi="Arial" w:cs="Arial"/>
                <w:color w:val="0D0D0D" w:themeColor="text1" w:themeTint="F2"/>
                <w:sz w:val="22"/>
                <w:szCs w:val="22"/>
              </w:rPr>
              <w:t xml:space="preserve">All staff </w:t>
            </w:r>
            <w:r w:rsidRPr="002F280C">
              <w:rPr>
                <w:rFonts w:ascii="Arial" w:eastAsia="Arial" w:hAnsi="Arial" w:cs="Arial"/>
                <w:color w:val="0D0D0D" w:themeColor="text1" w:themeTint="F2"/>
                <w:sz w:val="22"/>
                <w:szCs w:val="22"/>
              </w:rPr>
              <w:t xml:space="preserve">will consistently implement adaptive teaching strategies identified within the EEF SEND Guidance Report, evidenced through lesson visits, planning scrutiny and pupil outcomes. </w:t>
            </w:r>
          </w:p>
          <w:p w14:paraId="0A4B2558" w14:textId="77777777" w:rsidR="002F280C" w:rsidRDefault="002F280C">
            <w:pPr>
              <w:pStyle w:val="ListParagraph"/>
              <w:numPr>
                <w:ilvl w:val="0"/>
                <w:numId w:val="10"/>
              </w:numPr>
              <w:spacing w:before="100" w:after="100"/>
              <w:rPr>
                <w:rFonts w:ascii="Arial" w:eastAsia="Arial" w:hAnsi="Arial" w:cs="Arial"/>
                <w:color w:val="0D0D0D" w:themeColor="text1" w:themeTint="F2"/>
                <w:sz w:val="22"/>
                <w:szCs w:val="22"/>
              </w:rPr>
            </w:pPr>
            <w:r w:rsidRPr="002F280C">
              <w:rPr>
                <w:rFonts w:ascii="Arial" w:eastAsia="Arial" w:hAnsi="Arial" w:cs="Arial"/>
                <w:color w:val="0D0D0D" w:themeColor="text1" w:themeTint="F2"/>
                <w:sz w:val="22"/>
                <w:szCs w:val="22"/>
              </w:rPr>
              <w:t xml:space="preserve">Children receiving targeted language and communication interventions, including NELI, will demonstrate accelerated progress in communication and language skills through intervention assessment measures. </w:t>
            </w:r>
          </w:p>
          <w:p w14:paraId="79EAC361" w14:textId="05683879" w:rsidR="002F280C" w:rsidRPr="002F280C" w:rsidRDefault="002F280C">
            <w:pPr>
              <w:pStyle w:val="ListParagraph"/>
              <w:numPr>
                <w:ilvl w:val="0"/>
                <w:numId w:val="10"/>
              </w:numPr>
              <w:spacing w:before="100" w:after="100"/>
              <w:rPr>
                <w:rFonts w:ascii="Arial" w:eastAsia="Arial" w:hAnsi="Arial" w:cs="Arial"/>
                <w:color w:val="0D0D0D" w:themeColor="text1" w:themeTint="F2"/>
                <w:sz w:val="22"/>
                <w:szCs w:val="22"/>
              </w:rPr>
            </w:pPr>
            <w:r w:rsidRPr="002F280C">
              <w:rPr>
                <w:rFonts w:ascii="Arial" w:eastAsia="Arial" w:hAnsi="Arial" w:cs="Arial"/>
                <w:color w:val="0D0D0D" w:themeColor="text1" w:themeTint="F2"/>
                <w:sz w:val="22"/>
                <w:szCs w:val="22"/>
              </w:rPr>
              <w:t xml:space="preserve"> At least 85% of children will achieve the Communication and Language Early Learning Goals by the end of Reception. </w:t>
            </w:r>
          </w:p>
          <w:p w14:paraId="3E5651AE" w14:textId="076F00F3" w:rsidR="002F280C" w:rsidRPr="002F280C" w:rsidRDefault="002F280C">
            <w:pPr>
              <w:pStyle w:val="ListParagraph"/>
              <w:numPr>
                <w:ilvl w:val="0"/>
                <w:numId w:val="10"/>
              </w:numPr>
              <w:spacing w:before="100" w:after="100"/>
              <w:rPr>
                <w:rFonts w:ascii="Arial" w:eastAsia="Arial" w:hAnsi="Arial" w:cs="Arial"/>
                <w:color w:val="0D0D0D" w:themeColor="text1" w:themeTint="F2"/>
                <w:sz w:val="22"/>
                <w:szCs w:val="22"/>
              </w:rPr>
            </w:pPr>
            <w:r w:rsidRPr="002F280C">
              <w:rPr>
                <w:rFonts w:ascii="Arial" w:eastAsia="Arial" w:hAnsi="Arial" w:cs="Arial"/>
                <w:color w:val="0D0D0D" w:themeColor="text1" w:themeTint="F2"/>
                <w:sz w:val="22"/>
                <w:szCs w:val="22"/>
              </w:rPr>
              <w:t xml:space="preserve">At least 85% of children will achieve the Reading Early Learning Goal by the end of Reception. </w:t>
            </w:r>
          </w:p>
          <w:p w14:paraId="10885A5A" w14:textId="2801334E" w:rsidR="002F280C" w:rsidRPr="002F280C" w:rsidRDefault="002F280C">
            <w:pPr>
              <w:pStyle w:val="ListParagraph"/>
              <w:numPr>
                <w:ilvl w:val="0"/>
                <w:numId w:val="10"/>
              </w:numPr>
              <w:spacing w:before="100" w:after="100"/>
              <w:rPr>
                <w:rFonts w:ascii="Arial" w:eastAsia="Arial" w:hAnsi="Arial" w:cs="Arial"/>
                <w:color w:val="0D0D0D" w:themeColor="text1" w:themeTint="F2"/>
                <w:sz w:val="22"/>
                <w:szCs w:val="22"/>
              </w:rPr>
            </w:pPr>
            <w:r w:rsidRPr="002F280C">
              <w:rPr>
                <w:rFonts w:ascii="Arial" w:eastAsia="Arial" w:hAnsi="Arial" w:cs="Arial"/>
                <w:color w:val="0D0D0D" w:themeColor="text1" w:themeTint="F2"/>
                <w:sz w:val="22"/>
                <w:szCs w:val="22"/>
              </w:rPr>
              <w:t xml:space="preserve">The proportion of </w:t>
            </w:r>
            <w:r w:rsidR="002D5AD1">
              <w:rPr>
                <w:rFonts w:ascii="Arial" w:eastAsia="Arial" w:hAnsi="Arial" w:cs="Arial"/>
                <w:color w:val="0D0D0D" w:themeColor="text1" w:themeTint="F2"/>
                <w:sz w:val="22"/>
                <w:szCs w:val="22"/>
              </w:rPr>
              <w:t>children</w:t>
            </w:r>
            <w:r w:rsidRPr="002F280C">
              <w:rPr>
                <w:rFonts w:ascii="Arial" w:eastAsia="Arial" w:hAnsi="Arial" w:cs="Arial"/>
                <w:color w:val="0D0D0D" w:themeColor="text1" w:themeTint="F2"/>
                <w:sz w:val="22"/>
                <w:szCs w:val="22"/>
              </w:rPr>
              <w:t xml:space="preserve"> achieving the expected standard in Year 1 Phonics Screening will be at or above national averages. </w:t>
            </w:r>
          </w:p>
          <w:p w14:paraId="6D098131" w14:textId="39EA6D81" w:rsidR="00ED5F76" w:rsidRPr="00EF14A8" w:rsidRDefault="002F280C">
            <w:pPr>
              <w:pStyle w:val="ListParagraph"/>
              <w:numPr>
                <w:ilvl w:val="0"/>
                <w:numId w:val="10"/>
              </w:numPr>
              <w:spacing w:before="100" w:after="100"/>
              <w:rPr>
                <w:rFonts w:ascii="Arial" w:eastAsia="Arial" w:hAnsi="Arial" w:cs="Arial"/>
                <w:color w:val="0D0D0D" w:themeColor="text1" w:themeTint="F2"/>
                <w:sz w:val="22"/>
                <w:szCs w:val="22"/>
              </w:rPr>
            </w:pPr>
            <w:r w:rsidRPr="002F280C">
              <w:rPr>
                <w:rFonts w:ascii="Arial" w:eastAsia="Arial" w:hAnsi="Arial" w:cs="Arial"/>
                <w:color w:val="0D0D0D" w:themeColor="text1" w:themeTint="F2"/>
                <w:sz w:val="22"/>
                <w:szCs w:val="22"/>
              </w:rPr>
              <w:t xml:space="preserve">Disadvantaged </w:t>
            </w:r>
            <w:r w:rsidR="002D5AD1">
              <w:rPr>
                <w:rFonts w:ascii="Arial" w:eastAsia="Arial" w:hAnsi="Arial" w:cs="Arial"/>
                <w:color w:val="0D0D0D" w:themeColor="text1" w:themeTint="F2"/>
                <w:sz w:val="22"/>
                <w:szCs w:val="22"/>
              </w:rPr>
              <w:t>and children</w:t>
            </w:r>
            <w:r w:rsidRPr="002F280C">
              <w:rPr>
                <w:rFonts w:ascii="Arial" w:eastAsia="Arial" w:hAnsi="Arial" w:cs="Arial"/>
                <w:color w:val="0D0D0D" w:themeColor="text1" w:themeTint="F2"/>
                <w:sz w:val="22"/>
                <w:szCs w:val="22"/>
              </w:rPr>
              <w:t xml:space="preserve"> with SEND will make progress from their starting points that is at least in line with their peers across communication, language and early reading.</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47F562" w14:textId="28C7998C" w:rsidR="00EF14A8" w:rsidRPr="006D4B50" w:rsidRDefault="00EF14A8" w:rsidP="006D4B50">
            <w:pPr>
              <w:pStyle w:val="ListParagraph"/>
              <w:numPr>
                <w:ilvl w:val="0"/>
                <w:numId w:val="14"/>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t>Reception Communication &amp; Language ELG ≥85%</w:t>
            </w:r>
          </w:p>
          <w:p w14:paraId="329D6128" w14:textId="03288E9E" w:rsidR="00EF14A8" w:rsidRPr="006D4B50" w:rsidRDefault="00EF14A8" w:rsidP="006D4B50">
            <w:pPr>
              <w:pStyle w:val="ListParagraph"/>
              <w:numPr>
                <w:ilvl w:val="0"/>
                <w:numId w:val="14"/>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t>Reception Reading ELG ≥85%</w:t>
            </w:r>
          </w:p>
          <w:p w14:paraId="5AA509FB" w14:textId="3BBA3C65" w:rsidR="00EF14A8" w:rsidRPr="006D4B50" w:rsidRDefault="00EF14A8" w:rsidP="006D4B50">
            <w:pPr>
              <w:pStyle w:val="ListParagraph"/>
              <w:numPr>
                <w:ilvl w:val="0"/>
                <w:numId w:val="14"/>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t>Year 1 Phonics outcomes at or above national</w:t>
            </w:r>
          </w:p>
          <w:p w14:paraId="087CC2D8" w14:textId="419DCD92" w:rsidR="00EF14A8" w:rsidRPr="006D4B50" w:rsidRDefault="00EF14A8" w:rsidP="006D4B50">
            <w:pPr>
              <w:pStyle w:val="ListParagraph"/>
              <w:numPr>
                <w:ilvl w:val="0"/>
                <w:numId w:val="14"/>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t>NELI and language intervention data demonstrates accelerated progress</w:t>
            </w:r>
          </w:p>
          <w:p w14:paraId="354B9815" w14:textId="18AC7922" w:rsidR="00EF14A8" w:rsidRPr="006D4B50" w:rsidRDefault="00EF14A8" w:rsidP="006D4B50">
            <w:pPr>
              <w:pStyle w:val="ListParagraph"/>
              <w:numPr>
                <w:ilvl w:val="0"/>
                <w:numId w:val="14"/>
              </w:numPr>
              <w:spacing w:before="100" w:after="100"/>
              <w:rPr>
                <w:rFonts w:ascii="Arial" w:eastAsia="Arial" w:hAnsi="Arial" w:cs="Arial"/>
                <w:color w:val="0D0D0D" w:themeColor="text1" w:themeTint="F2"/>
                <w:sz w:val="22"/>
                <w:szCs w:val="22"/>
              </w:rPr>
            </w:pPr>
            <w:r w:rsidRPr="006D4B50">
              <w:rPr>
                <w:rFonts w:ascii="Arial" w:eastAsia="Arial" w:hAnsi="Arial" w:cs="Arial"/>
                <w:color w:val="0D0D0D" w:themeColor="text1" w:themeTint="F2"/>
                <w:sz w:val="22"/>
                <w:szCs w:val="22"/>
              </w:rPr>
              <w:t>Reduced attainment gaps for SEND and disadvantaged pupils</w:t>
            </w:r>
          </w:p>
          <w:p w14:paraId="20AE2D10" w14:textId="77777777" w:rsidR="00ED5F76" w:rsidRDefault="00ED5F76">
            <w:pPr>
              <w:spacing w:before="100" w:after="100"/>
              <w:rPr>
                <w:rFonts w:ascii="Arial" w:eastAsia="Arial" w:hAnsi="Arial" w:cs="Arial"/>
                <w:color w:val="0D0D0D" w:themeColor="text1" w:themeTint="F2"/>
                <w:sz w:val="22"/>
                <w:szCs w:val="22"/>
              </w:rPr>
            </w:pPr>
          </w:p>
        </w:tc>
      </w:tr>
      <w:tr w:rsidR="00ED5F76" w14:paraId="0F3AB7E1" w14:textId="77777777" w:rsidTr="34697D23">
        <w:trPr>
          <w:trHeight w:val="285"/>
        </w:trPr>
        <w:tc>
          <w:tcPr>
            <w:tcW w:w="43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F95E89" w14:textId="77777777" w:rsidR="00D10D9E" w:rsidRPr="00D10D9E" w:rsidRDefault="00D10D9E">
            <w:pPr>
              <w:numPr>
                <w:ilvl w:val="0"/>
                <w:numId w:val="11"/>
              </w:numPr>
              <w:spacing w:before="100" w:after="100"/>
              <w:rPr>
                <w:rFonts w:ascii="Arial" w:eastAsia="Arial" w:hAnsi="Arial" w:cs="Arial"/>
                <w:color w:val="0D0D0D" w:themeColor="text1" w:themeTint="F2"/>
                <w:sz w:val="22"/>
                <w:szCs w:val="22"/>
              </w:rPr>
            </w:pPr>
            <w:r w:rsidRPr="00D10D9E">
              <w:rPr>
                <w:rFonts w:ascii="Arial" w:eastAsia="Arial" w:hAnsi="Arial" w:cs="Arial"/>
                <w:color w:val="0D0D0D" w:themeColor="text1" w:themeTint="F2"/>
                <w:sz w:val="22"/>
                <w:szCs w:val="22"/>
              </w:rPr>
              <w:t>Whole-school attendance will remain above national figures.</w:t>
            </w:r>
          </w:p>
          <w:p w14:paraId="2CAC8836" w14:textId="77777777" w:rsidR="00D10D9E" w:rsidRPr="00D10D9E" w:rsidRDefault="00D10D9E">
            <w:pPr>
              <w:numPr>
                <w:ilvl w:val="0"/>
                <w:numId w:val="11"/>
              </w:numPr>
              <w:spacing w:before="100" w:after="100"/>
              <w:rPr>
                <w:rFonts w:ascii="Arial" w:eastAsia="Arial" w:hAnsi="Arial" w:cs="Arial"/>
                <w:color w:val="0D0D0D" w:themeColor="text1" w:themeTint="F2"/>
                <w:sz w:val="22"/>
                <w:szCs w:val="22"/>
              </w:rPr>
            </w:pPr>
            <w:r w:rsidRPr="00D10D9E">
              <w:rPr>
                <w:rFonts w:ascii="Arial" w:eastAsia="Arial" w:hAnsi="Arial" w:cs="Arial"/>
                <w:color w:val="0D0D0D" w:themeColor="text1" w:themeTint="F2"/>
                <w:sz w:val="22"/>
                <w:szCs w:val="22"/>
              </w:rPr>
              <w:t xml:space="preserve">Attendance for vulnerable groups, including pupils with SEND, </w:t>
            </w:r>
            <w:r w:rsidRPr="00D10D9E">
              <w:rPr>
                <w:rFonts w:ascii="Arial" w:eastAsia="Arial" w:hAnsi="Arial" w:cs="Arial"/>
                <w:color w:val="0D0D0D" w:themeColor="text1" w:themeTint="F2"/>
                <w:sz w:val="22"/>
                <w:szCs w:val="22"/>
              </w:rPr>
              <w:lastRenderedPageBreak/>
              <w:t>disadvantaged pupils and those receiving pastoral support, will improve from the 2025-2026 baseline and move towards 96%.</w:t>
            </w:r>
          </w:p>
          <w:p w14:paraId="71F23C4E" w14:textId="77777777" w:rsidR="00D10D9E" w:rsidRPr="00D10D9E" w:rsidRDefault="00D10D9E">
            <w:pPr>
              <w:numPr>
                <w:ilvl w:val="0"/>
                <w:numId w:val="11"/>
              </w:numPr>
              <w:spacing w:before="100" w:after="100"/>
              <w:rPr>
                <w:rFonts w:ascii="Arial" w:eastAsia="Arial" w:hAnsi="Arial" w:cs="Arial"/>
                <w:color w:val="0D0D0D" w:themeColor="text1" w:themeTint="F2"/>
                <w:sz w:val="22"/>
                <w:szCs w:val="22"/>
              </w:rPr>
            </w:pPr>
            <w:r w:rsidRPr="00D10D9E">
              <w:rPr>
                <w:rFonts w:ascii="Arial" w:eastAsia="Arial" w:hAnsi="Arial" w:cs="Arial"/>
                <w:color w:val="0D0D0D" w:themeColor="text1" w:themeTint="F2"/>
                <w:sz w:val="22"/>
                <w:szCs w:val="22"/>
              </w:rPr>
              <w:t>Persistent absence for vulnerable groups will reduce from the previous academic year's baseline.</w:t>
            </w:r>
          </w:p>
          <w:p w14:paraId="7500817B" w14:textId="77777777" w:rsidR="00D10D9E" w:rsidRPr="00D10D9E" w:rsidRDefault="00D10D9E">
            <w:pPr>
              <w:numPr>
                <w:ilvl w:val="0"/>
                <w:numId w:val="11"/>
              </w:numPr>
              <w:spacing w:before="100" w:after="100"/>
              <w:rPr>
                <w:rFonts w:ascii="Arial" w:eastAsia="Arial" w:hAnsi="Arial" w:cs="Arial"/>
                <w:color w:val="0D0D0D" w:themeColor="text1" w:themeTint="F2"/>
                <w:sz w:val="22"/>
                <w:szCs w:val="22"/>
              </w:rPr>
            </w:pPr>
            <w:r w:rsidRPr="00D10D9E">
              <w:rPr>
                <w:rFonts w:ascii="Arial" w:eastAsia="Arial" w:hAnsi="Arial" w:cs="Arial"/>
                <w:color w:val="0D0D0D" w:themeColor="text1" w:themeTint="F2"/>
                <w:sz w:val="22"/>
                <w:szCs w:val="22"/>
              </w:rPr>
              <w:t>90% of pupils receiving targeted wellbeing interventions (ELSA, Nurture, Positive Play or pastoral support) will demonstrate improved emotional regulation, engagement and readiness to learn.</w:t>
            </w:r>
          </w:p>
          <w:p w14:paraId="2F744358" w14:textId="77777777" w:rsidR="00D10D9E" w:rsidRPr="00D10D9E" w:rsidRDefault="00D10D9E">
            <w:pPr>
              <w:numPr>
                <w:ilvl w:val="0"/>
                <w:numId w:val="11"/>
              </w:numPr>
              <w:spacing w:before="100" w:after="100"/>
              <w:rPr>
                <w:rFonts w:ascii="Arial" w:eastAsia="Arial" w:hAnsi="Arial" w:cs="Arial"/>
                <w:color w:val="0D0D0D" w:themeColor="text1" w:themeTint="F2"/>
                <w:sz w:val="22"/>
                <w:szCs w:val="22"/>
              </w:rPr>
            </w:pPr>
            <w:r w:rsidRPr="00D10D9E">
              <w:rPr>
                <w:rFonts w:ascii="Arial" w:eastAsia="Arial" w:hAnsi="Arial" w:cs="Arial"/>
                <w:color w:val="0D0D0D" w:themeColor="text1" w:themeTint="F2"/>
                <w:sz w:val="22"/>
                <w:szCs w:val="22"/>
              </w:rPr>
              <w:t>Pupil voice surveys will demonstrate that at least 95% of children report feeling safe, valued and included within the school community.</w:t>
            </w:r>
          </w:p>
          <w:p w14:paraId="63341E9A" w14:textId="79387A4E" w:rsidR="00ED5F76" w:rsidRPr="00D10D9E" w:rsidRDefault="00D10D9E">
            <w:pPr>
              <w:numPr>
                <w:ilvl w:val="0"/>
                <w:numId w:val="11"/>
              </w:numPr>
              <w:spacing w:before="100" w:after="100"/>
              <w:rPr>
                <w:rFonts w:ascii="Arial" w:eastAsia="Arial" w:hAnsi="Arial" w:cs="Arial"/>
                <w:color w:val="0D0D0D" w:themeColor="text1" w:themeTint="F2"/>
                <w:sz w:val="22"/>
                <w:szCs w:val="22"/>
              </w:rPr>
            </w:pPr>
            <w:r w:rsidRPr="00D10D9E">
              <w:rPr>
                <w:rFonts w:ascii="Arial" w:eastAsia="Arial" w:hAnsi="Arial" w:cs="Arial"/>
                <w:color w:val="0D0D0D" w:themeColor="text1" w:themeTint="F2"/>
                <w:sz w:val="22"/>
                <w:szCs w:val="22"/>
              </w:rPr>
              <w:t xml:space="preserve">Parent engagement in </w:t>
            </w:r>
            <w:r>
              <w:rPr>
                <w:rFonts w:ascii="Arial" w:eastAsia="Arial" w:hAnsi="Arial" w:cs="Arial"/>
                <w:color w:val="0D0D0D" w:themeColor="text1" w:themeTint="F2"/>
                <w:sz w:val="22"/>
                <w:szCs w:val="22"/>
              </w:rPr>
              <w:t xml:space="preserve">workshops, </w:t>
            </w:r>
            <w:r w:rsidRPr="00D10D9E">
              <w:rPr>
                <w:rFonts w:ascii="Arial" w:eastAsia="Arial" w:hAnsi="Arial" w:cs="Arial"/>
                <w:color w:val="0D0D0D" w:themeColor="text1" w:themeTint="F2"/>
                <w:sz w:val="22"/>
                <w:szCs w:val="22"/>
              </w:rPr>
              <w:t xml:space="preserve">SEND reviews, and </w:t>
            </w:r>
            <w:r>
              <w:rPr>
                <w:rFonts w:ascii="Arial" w:eastAsia="Arial" w:hAnsi="Arial" w:cs="Arial"/>
                <w:color w:val="0D0D0D" w:themeColor="text1" w:themeTint="F2"/>
                <w:sz w:val="22"/>
                <w:szCs w:val="22"/>
              </w:rPr>
              <w:t xml:space="preserve">targeted </w:t>
            </w:r>
            <w:r w:rsidRPr="00D10D9E">
              <w:rPr>
                <w:rFonts w:ascii="Arial" w:eastAsia="Arial" w:hAnsi="Arial" w:cs="Arial"/>
                <w:color w:val="0D0D0D" w:themeColor="text1" w:themeTint="F2"/>
                <w:sz w:val="22"/>
                <w:szCs w:val="22"/>
              </w:rPr>
              <w:t>support meetings will exceed 90%.</w:t>
            </w:r>
          </w:p>
        </w:tc>
        <w:tc>
          <w:tcPr>
            <w:tcW w:w="475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F4A84CF" w14:textId="059C3624" w:rsidR="00EE77E2" w:rsidRPr="00C17A75" w:rsidRDefault="00EE77E2" w:rsidP="00C17A75">
            <w:pPr>
              <w:pStyle w:val="ListParagraph"/>
              <w:numPr>
                <w:ilvl w:val="0"/>
                <w:numId w:val="15"/>
              </w:numPr>
              <w:spacing w:before="100" w:after="100"/>
              <w:rPr>
                <w:rFonts w:ascii="Arial" w:eastAsia="Arial" w:hAnsi="Arial" w:cs="Arial"/>
                <w:color w:val="0D0D0D" w:themeColor="text1" w:themeTint="F2"/>
                <w:sz w:val="22"/>
                <w:szCs w:val="22"/>
              </w:rPr>
            </w:pPr>
            <w:r w:rsidRPr="00C17A75">
              <w:rPr>
                <w:rFonts w:ascii="Arial" w:eastAsia="Arial" w:hAnsi="Arial" w:cs="Arial"/>
                <w:color w:val="0D0D0D" w:themeColor="text1" w:themeTint="F2"/>
                <w:sz w:val="22"/>
                <w:szCs w:val="22"/>
              </w:rPr>
              <w:lastRenderedPageBreak/>
              <w:t>Vulnerable pupil attendance improves towards 96%</w:t>
            </w:r>
          </w:p>
          <w:p w14:paraId="28D5D2E4" w14:textId="145A6D6A" w:rsidR="00EE77E2" w:rsidRPr="00C17A75" w:rsidRDefault="00EE77E2" w:rsidP="00C17A75">
            <w:pPr>
              <w:pStyle w:val="ListParagraph"/>
              <w:numPr>
                <w:ilvl w:val="0"/>
                <w:numId w:val="15"/>
              </w:numPr>
              <w:spacing w:before="100" w:after="100"/>
              <w:rPr>
                <w:rFonts w:ascii="Arial" w:eastAsia="Arial" w:hAnsi="Arial" w:cs="Arial"/>
                <w:color w:val="0D0D0D" w:themeColor="text1" w:themeTint="F2"/>
                <w:sz w:val="22"/>
                <w:szCs w:val="22"/>
              </w:rPr>
            </w:pPr>
            <w:r w:rsidRPr="00C17A75">
              <w:rPr>
                <w:rFonts w:ascii="Arial" w:eastAsia="Arial" w:hAnsi="Arial" w:cs="Arial"/>
                <w:color w:val="0D0D0D" w:themeColor="text1" w:themeTint="F2"/>
                <w:sz w:val="22"/>
                <w:szCs w:val="22"/>
              </w:rPr>
              <w:t>Persistent absence reduces</w:t>
            </w:r>
          </w:p>
          <w:p w14:paraId="2E083891" w14:textId="45D48C92" w:rsidR="00EE77E2" w:rsidRPr="00C17A75" w:rsidRDefault="00EE77E2" w:rsidP="00C17A75">
            <w:pPr>
              <w:pStyle w:val="ListParagraph"/>
              <w:numPr>
                <w:ilvl w:val="0"/>
                <w:numId w:val="15"/>
              </w:numPr>
              <w:spacing w:before="100" w:after="100"/>
              <w:rPr>
                <w:rFonts w:ascii="Arial" w:eastAsia="Arial" w:hAnsi="Arial" w:cs="Arial"/>
                <w:color w:val="0D0D0D" w:themeColor="text1" w:themeTint="F2"/>
                <w:sz w:val="22"/>
                <w:szCs w:val="22"/>
              </w:rPr>
            </w:pPr>
            <w:r w:rsidRPr="00C17A75">
              <w:rPr>
                <w:rFonts w:ascii="Arial" w:eastAsia="Arial" w:hAnsi="Arial" w:cs="Arial"/>
                <w:color w:val="0D0D0D" w:themeColor="text1" w:themeTint="F2"/>
                <w:sz w:val="22"/>
                <w:szCs w:val="22"/>
              </w:rPr>
              <w:t>ELSA/Nurture outcomes demonstrate progress</w:t>
            </w:r>
          </w:p>
          <w:p w14:paraId="0C6ECDF3" w14:textId="4EF42673" w:rsidR="00EE77E2" w:rsidRPr="00C17A75" w:rsidRDefault="00EE77E2" w:rsidP="00C17A75">
            <w:pPr>
              <w:pStyle w:val="ListParagraph"/>
              <w:numPr>
                <w:ilvl w:val="0"/>
                <w:numId w:val="15"/>
              </w:numPr>
              <w:spacing w:before="100" w:after="100"/>
              <w:rPr>
                <w:rFonts w:ascii="Arial" w:eastAsia="Arial" w:hAnsi="Arial" w:cs="Arial"/>
                <w:color w:val="0D0D0D" w:themeColor="text1" w:themeTint="F2"/>
                <w:sz w:val="22"/>
                <w:szCs w:val="22"/>
              </w:rPr>
            </w:pPr>
            <w:r w:rsidRPr="00C17A75">
              <w:rPr>
                <w:rFonts w:ascii="Arial" w:eastAsia="Arial" w:hAnsi="Arial" w:cs="Arial"/>
                <w:color w:val="0D0D0D" w:themeColor="text1" w:themeTint="F2"/>
                <w:sz w:val="22"/>
                <w:szCs w:val="22"/>
              </w:rPr>
              <w:lastRenderedPageBreak/>
              <w:t>Positive pupil voice regarding belonging and safety</w:t>
            </w:r>
          </w:p>
          <w:p w14:paraId="11DF8A65" w14:textId="029CC556" w:rsidR="00EE77E2" w:rsidRPr="00C17A75" w:rsidRDefault="00EE77E2" w:rsidP="00C17A75">
            <w:pPr>
              <w:pStyle w:val="ListParagraph"/>
              <w:numPr>
                <w:ilvl w:val="0"/>
                <w:numId w:val="15"/>
              </w:numPr>
              <w:spacing w:before="100" w:after="100"/>
              <w:rPr>
                <w:rFonts w:ascii="Arial" w:eastAsia="Arial" w:hAnsi="Arial" w:cs="Arial"/>
                <w:color w:val="0D0D0D" w:themeColor="text1" w:themeTint="F2"/>
                <w:sz w:val="22"/>
                <w:szCs w:val="22"/>
              </w:rPr>
            </w:pPr>
            <w:r w:rsidRPr="00C17A75">
              <w:rPr>
                <w:rFonts w:ascii="Arial" w:eastAsia="Arial" w:hAnsi="Arial" w:cs="Arial"/>
                <w:color w:val="0D0D0D" w:themeColor="text1" w:themeTint="F2"/>
                <w:sz w:val="22"/>
                <w:szCs w:val="22"/>
              </w:rPr>
              <w:t>High levels of parental engagement</w:t>
            </w:r>
          </w:p>
          <w:p w14:paraId="6186E637" w14:textId="77777777" w:rsidR="00ED5F76" w:rsidRDefault="00ED5F76">
            <w:pPr>
              <w:spacing w:before="100" w:after="100"/>
              <w:rPr>
                <w:rFonts w:ascii="Arial" w:eastAsia="Arial" w:hAnsi="Arial" w:cs="Arial"/>
                <w:color w:val="0D0D0D" w:themeColor="text1" w:themeTint="F2"/>
                <w:sz w:val="22"/>
                <w:szCs w:val="22"/>
              </w:rPr>
            </w:pPr>
          </w:p>
        </w:tc>
      </w:tr>
    </w:tbl>
    <w:p w14:paraId="658AE13C" w14:textId="77777777" w:rsidR="00535399" w:rsidRDefault="00535399" w:rsidP="00DB6810">
      <w:pPr>
        <w:spacing w:after="240" w:line="288" w:lineRule="auto"/>
        <w:rPr>
          <w:rFonts w:ascii="Arial" w:eastAsia="Arial" w:hAnsi="Arial" w:cs="Arial"/>
          <w:color w:val="0D0D0D" w:themeColor="text1" w:themeTint="F2"/>
        </w:rPr>
      </w:pPr>
    </w:p>
    <w:p w14:paraId="40282118" w14:textId="5AEFBF4E" w:rsidR="49C23767" w:rsidRDefault="49C23767" w:rsidP="3988D1B2">
      <w:pPr>
        <w:pStyle w:val="Heading2"/>
        <w:spacing w:before="240" w:after="0" w:line="288" w:lineRule="auto"/>
        <w:rPr>
          <w:rFonts w:ascii="Arial" w:eastAsia="Arial" w:hAnsi="Arial" w:cs="Arial"/>
          <w:b/>
          <w:bCs/>
          <w:color w:val="183860"/>
        </w:rPr>
      </w:pPr>
      <w:r w:rsidRPr="3988D1B2">
        <w:rPr>
          <w:rFonts w:ascii="Arial" w:eastAsia="Arial" w:hAnsi="Arial" w:cs="Arial"/>
          <w:b/>
          <w:bCs/>
          <w:color w:val="183860"/>
        </w:rPr>
        <w:t>Review of the previous academic year</w:t>
      </w:r>
    </w:p>
    <w:p w14:paraId="1D17867F" w14:textId="6D6BE87F" w:rsidR="49C23767" w:rsidRDefault="1380DAB3" w:rsidP="22E60869">
      <w:pPr>
        <w:spacing w:before="60" w:after="240" w:line="288" w:lineRule="auto"/>
        <w:rPr>
          <w:rFonts w:ascii="Arial" w:eastAsia="Arial" w:hAnsi="Arial" w:cs="Arial"/>
          <w:color w:val="000000" w:themeColor="text1"/>
        </w:rPr>
      </w:pPr>
      <w:r w:rsidRPr="61B47486">
        <w:rPr>
          <w:rFonts w:ascii="Arial" w:eastAsia="Arial" w:hAnsi="Arial" w:cs="Arial"/>
          <w:i/>
          <w:iCs/>
          <w:color w:val="000000" w:themeColor="text1"/>
        </w:rPr>
        <w:t>From year two, you should ou</w:t>
      </w:r>
      <w:r w:rsidR="49C23767" w:rsidRPr="61B47486">
        <w:rPr>
          <w:rFonts w:ascii="Arial" w:eastAsia="Arial" w:hAnsi="Arial" w:cs="Arial"/>
          <w:i/>
          <w:iCs/>
          <w:color w:val="000000" w:themeColor="text1"/>
        </w:rPr>
        <w:t xml:space="preserve">tline the progress you made towards your intended outcomes during the previous academic year and explain how this was assessed. In doing this, you should note the impact that your strategy had on </w:t>
      </w:r>
      <w:r w:rsidR="49C23767" w:rsidRPr="67EBF220">
        <w:rPr>
          <w:rFonts w:ascii="Arial" w:eastAsia="Arial" w:hAnsi="Arial" w:cs="Arial"/>
          <w:i/>
          <w:iCs/>
          <w:color w:val="000000" w:themeColor="text1"/>
        </w:rPr>
        <w:t>pupils</w:t>
      </w:r>
      <w:r w:rsidR="7FF64B15" w:rsidRPr="67EBF220">
        <w:rPr>
          <w:rFonts w:ascii="Arial" w:eastAsia="Arial" w:hAnsi="Arial" w:cs="Arial"/>
          <w:i/>
          <w:iCs/>
          <w:color w:val="000000" w:themeColor="text1"/>
        </w:rPr>
        <w:t>’</w:t>
      </w:r>
      <w:r w:rsidR="49C23767" w:rsidRPr="61B47486">
        <w:rPr>
          <w:rFonts w:ascii="Arial" w:eastAsia="Arial" w:hAnsi="Arial" w:cs="Arial"/>
          <w:i/>
          <w:iCs/>
          <w:color w:val="000000" w:themeColor="text1"/>
        </w:rPr>
        <w:t xml:space="preserve"> engagement, participation, </w:t>
      </w:r>
      <w:r w:rsidR="00231429">
        <w:rPr>
          <w:rFonts w:ascii="Arial" w:eastAsia="Arial" w:hAnsi="Arial" w:cs="Arial"/>
          <w:i/>
          <w:iCs/>
          <w:color w:val="000000" w:themeColor="text1"/>
        </w:rPr>
        <w:t xml:space="preserve">attendance, </w:t>
      </w:r>
      <w:r w:rsidR="49C23767" w:rsidRPr="61B47486">
        <w:rPr>
          <w:rFonts w:ascii="Arial" w:eastAsia="Arial" w:hAnsi="Arial" w:cs="Arial"/>
          <w:i/>
          <w:iCs/>
          <w:color w:val="000000" w:themeColor="text1"/>
        </w:rPr>
        <w:t>sense of belonging</w:t>
      </w:r>
      <w:r w:rsidR="00231429">
        <w:rPr>
          <w:rFonts w:ascii="Arial" w:eastAsia="Arial" w:hAnsi="Arial" w:cs="Arial"/>
          <w:i/>
          <w:iCs/>
          <w:color w:val="000000" w:themeColor="text1"/>
        </w:rPr>
        <w:t>,</w:t>
      </w:r>
      <w:r w:rsidR="49C23767" w:rsidRPr="61B47486">
        <w:rPr>
          <w:rFonts w:ascii="Arial" w:eastAsia="Arial" w:hAnsi="Arial" w:cs="Arial"/>
          <w:i/>
          <w:iCs/>
          <w:color w:val="000000" w:themeColor="text1"/>
        </w:rPr>
        <w:t xml:space="preserve"> and attainment. This should include a reflection </w:t>
      </w:r>
      <w:r w:rsidR="00231429">
        <w:rPr>
          <w:rFonts w:ascii="Arial" w:eastAsia="Arial" w:hAnsi="Arial" w:cs="Arial"/>
          <w:i/>
          <w:iCs/>
          <w:color w:val="000000" w:themeColor="text1"/>
        </w:rPr>
        <w:t>on</w:t>
      </w:r>
      <w:r w:rsidR="49C23767" w:rsidRPr="61B47486">
        <w:rPr>
          <w:rFonts w:ascii="Arial" w:eastAsia="Arial" w:hAnsi="Arial" w:cs="Arial"/>
          <w:i/>
          <w:iCs/>
          <w:color w:val="000000" w:themeColor="text1"/>
        </w:rPr>
        <w:t xml:space="preserve"> the positive outcomes achieved for children and young people with additional needs and SEND.</w:t>
      </w:r>
      <w:r w:rsidR="49C23767">
        <w:br/>
      </w:r>
      <w:r w:rsidR="49C23767">
        <w:br/>
      </w:r>
      <w:r w:rsidR="49C23767" w:rsidRPr="61B47486">
        <w:rPr>
          <w:rFonts w:ascii="Arial" w:eastAsia="Arial" w:hAnsi="Arial" w:cs="Arial"/>
          <w:i/>
          <w:iCs/>
          <w:color w:val="000000" w:themeColor="text1"/>
        </w:rPr>
        <w:t xml:space="preserve">You should critically review what aspects of your strategy worked well / did not have the intended impact and explain how this has informed your drafting of this year’s strategy. </w:t>
      </w:r>
    </w:p>
    <w:p w14:paraId="02112927" w14:textId="60F9DE75" w:rsidR="49C23767" w:rsidRDefault="49C23767" w:rsidP="22E60869">
      <w:pPr>
        <w:spacing w:after="240" w:line="288" w:lineRule="auto"/>
        <w:rPr>
          <w:rFonts w:ascii="Arial" w:eastAsia="Arial" w:hAnsi="Arial" w:cs="Arial"/>
          <w:color w:val="0D0D0D" w:themeColor="text1" w:themeTint="F2"/>
        </w:rPr>
      </w:pPr>
      <w:r w:rsidRPr="22E60869">
        <w:rPr>
          <w:rFonts w:ascii="Arial" w:eastAsia="Arial" w:hAnsi="Arial" w:cs="Arial"/>
          <w:i/>
          <w:iCs/>
          <w:color w:val="0D0D0D" w:themeColor="text1" w:themeTint="F2"/>
        </w:rPr>
        <w:t xml:space="preserve">To support </w:t>
      </w:r>
      <w:r w:rsidR="06108463" w:rsidRPr="21904A3A">
        <w:rPr>
          <w:rFonts w:ascii="Arial" w:eastAsia="Arial" w:hAnsi="Arial" w:cs="Arial"/>
          <w:i/>
          <w:iCs/>
          <w:color w:val="0D0D0D" w:themeColor="text1" w:themeTint="F2"/>
        </w:rPr>
        <w:t>t</w:t>
      </w:r>
      <w:r w:rsidRPr="21904A3A">
        <w:rPr>
          <w:rFonts w:ascii="Arial" w:eastAsia="Arial" w:hAnsi="Arial" w:cs="Arial"/>
          <w:i/>
          <w:iCs/>
          <w:color w:val="0D0D0D" w:themeColor="text1" w:themeTint="F2"/>
        </w:rPr>
        <w:t>his</w:t>
      </w:r>
      <w:r w:rsidR="41ED7127" w:rsidRPr="34697D23">
        <w:rPr>
          <w:rFonts w:ascii="Arial" w:eastAsia="Arial" w:hAnsi="Arial" w:cs="Arial"/>
          <w:i/>
          <w:iCs/>
          <w:color w:val="0D0D0D" w:themeColor="text1" w:themeTint="F2"/>
        </w:rPr>
        <w:t>,</w:t>
      </w:r>
      <w:r w:rsidRPr="22E60869">
        <w:rPr>
          <w:rFonts w:ascii="Arial" w:eastAsia="Arial" w:hAnsi="Arial" w:cs="Arial"/>
          <w:i/>
          <w:iCs/>
          <w:color w:val="0D0D0D" w:themeColor="text1" w:themeTint="F2"/>
        </w:rPr>
        <w:t xml:space="preserve"> you should use:</w:t>
      </w:r>
    </w:p>
    <w:p w14:paraId="7C1D7BE0" w14:textId="7AE3BCDA" w:rsidR="49C23767" w:rsidRPr="00BB0876" w:rsidRDefault="49C23767">
      <w:pPr>
        <w:pStyle w:val="ListParagraph"/>
        <w:numPr>
          <w:ilvl w:val="0"/>
          <w:numId w:val="1"/>
        </w:numPr>
        <w:spacing w:after="240" w:line="288" w:lineRule="auto"/>
        <w:rPr>
          <w:rFonts w:ascii="Arial" w:eastAsia="Arial" w:hAnsi="Arial" w:cs="Arial"/>
          <w:i/>
          <w:iCs/>
          <w:color w:val="0D0D0D" w:themeColor="text1" w:themeTint="F2"/>
        </w:rPr>
      </w:pPr>
      <w:r w:rsidRPr="22E60869">
        <w:rPr>
          <w:rFonts w:ascii="Arial" w:eastAsia="Arial" w:hAnsi="Arial" w:cs="Arial"/>
          <w:i/>
          <w:iCs/>
          <w:color w:val="0D0D0D" w:themeColor="text1" w:themeTint="F2"/>
        </w:rPr>
        <w:t>Data from the previous academic year’s national assessments and qualifications, once published</w:t>
      </w:r>
      <w:r w:rsidR="00BB0876">
        <w:rPr>
          <w:rFonts w:ascii="Arial" w:eastAsia="Arial" w:hAnsi="Arial" w:cs="Arial"/>
          <w:i/>
          <w:iCs/>
          <w:color w:val="0D0D0D" w:themeColor="text1" w:themeTint="F2"/>
        </w:rPr>
        <w:t xml:space="preserve"> (</w:t>
      </w:r>
      <w:r w:rsidRPr="00BB0876">
        <w:rPr>
          <w:rFonts w:ascii="Arial" w:eastAsia="Arial" w:hAnsi="Arial" w:cs="Arial"/>
          <w:i/>
          <w:iCs/>
          <w:color w:val="0D0D0D" w:themeColor="text1" w:themeTint="F2"/>
        </w:rPr>
        <w:t>a note of caution can be added to signal that p</w:t>
      </w:r>
      <w:r w:rsidRPr="00BB0876">
        <w:rPr>
          <w:rStyle w:val="ui-provider"/>
          <w:rFonts w:eastAsia="Arial" w:cs="Arial"/>
          <w:i/>
          <w:iCs/>
          <w:color w:val="0D0D0D" w:themeColor="text1" w:themeTint="F2"/>
        </w:rPr>
        <w:t>upils included in the performance data will have experienced some disruption due to Covid-19 earlier in their schooling, which will have affected</w:t>
      </w:r>
      <w:r w:rsidRPr="00BB0876">
        <w:rPr>
          <w:rFonts w:ascii="Arial" w:eastAsia="Arial" w:hAnsi="Arial" w:cs="Arial"/>
          <w:i/>
          <w:iCs/>
          <w:color w:val="0D0D0D" w:themeColor="text1" w:themeTint="F2"/>
        </w:rPr>
        <w:t xml:space="preserve"> </w:t>
      </w:r>
      <w:r w:rsidRPr="00BB0876">
        <w:rPr>
          <w:rStyle w:val="ui-provider"/>
          <w:rFonts w:eastAsia="Arial" w:cs="Arial"/>
          <w:i/>
          <w:iCs/>
          <w:color w:val="0D0D0D" w:themeColor="text1" w:themeTint="F2"/>
        </w:rPr>
        <w:t>individual pupils and schools differently).</w:t>
      </w:r>
      <w:r w:rsidRPr="00BB0876">
        <w:rPr>
          <w:rStyle w:val="ui-provider"/>
          <w:rFonts w:eastAsia="Arial" w:cs="Arial"/>
          <w:color w:val="0D0D0D" w:themeColor="text1" w:themeTint="F2"/>
        </w:rPr>
        <w:t> </w:t>
      </w:r>
    </w:p>
    <w:p w14:paraId="0176F1DF" w14:textId="6BADF5CC" w:rsidR="49C23767" w:rsidRDefault="49C23767">
      <w:pPr>
        <w:pStyle w:val="ListParagraph"/>
        <w:numPr>
          <w:ilvl w:val="0"/>
          <w:numId w:val="1"/>
        </w:numPr>
        <w:spacing w:after="240" w:line="288" w:lineRule="auto"/>
        <w:rPr>
          <w:rFonts w:ascii="Arial" w:eastAsia="Arial" w:hAnsi="Arial" w:cs="Arial"/>
          <w:color w:val="0D0D0D" w:themeColor="text1" w:themeTint="F2"/>
        </w:rPr>
      </w:pPr>
      <w:r w:rsidRPr="22E60869">
        <w:rPr>
          <w:rFonts w:ascii="Arial" w:eastAsia="Arial" w:hAnsi="Arial" w:cs="Arial"/>
          <w:i/>
          <w:iCs/>
          <w:color w:val="0D0D0D" w:themeColor="text1" w:themeTint="F2"/>
        </w:rPr>
        <w:lastRenderedPageBreak/>
        <w:t>Information from summative and formative assessments the school has undertaken.</w:t>
      </w:r>
    </w:p>
    <w:p w14:paraId="5F4B5D77" w14:textId="5DB39C25" w:rsidR="49C23767" w:rsidRDefault="49C23767">
      <w:pPr>
        <w:pStyle w:val="ListParagraph"/>
        <w:numPr>
          <w:ilvl w:val="0"/>
          <w:numId w:val="1"/>
        </w:numPr>
        <w:spacing w:after="240" w:line="288" w:lineRule="auto"/>
        <w:rPr>
          <w:rFonts w:ascii="Arial" w:eastAsia="Arial" w:hAnsi="Arial" w:cs="Arial"/>
          <w:i/>
          <w:color w:val="0D0D0D" w:themeColor="text1" w:themeTint="F2"/>
        </w:rPr>
      </w:pPr>
      <w:r w:rsidRPr="22E60869">
        <w:rPr>
          <w:rFonts w:ascii="Arial" w:eastAsia="Arial" w:hAnsi="Arial" w:cs="Arial"/>
          <w:i/>
          <w:iCs/>
          <w:color w:val="0D0D0D" w:themeColor="text1" w:themeTint="F2"/>
        </w:rPr>
        <w:t>School data and observations used to assess wider issues impacting</w:t>
      </w:r>
      <w:r w:rsidR="6398BE92" w:rsidRPr="06EB20FA">
        <w:rPr>
          <w:rFonts w:ascii="Arial" w:eastAsia="Arial" w:hAnsi="Arial" w:cs="Arial"/>
          <w:i/>
          <w:iCs/>
          <w:color w:val="0D0D0D" w:themeColor="text1" w:themeTint="F2"/>
        </w:rPr>
        <w:t xml:space="preserve"> </w:t>
      </w:r>
      <w:r w:rsidRPr="22E60869">
        <w:rPr>
          <w:rFonts w:ascii="Arial" w:eastAsia="Arial" w:hAnsi="Arial" w:cs="Arial"/>
          <w:i/>
          <w:iCs/>
          <w:color w:val="0D0D0D" w:themeColor="text1" w:themeTint="F2"/>
        </w:rPr>
        <w:t>inclusion, including access to learning, attendance, engagement, and early identification.</w:t>
      </w:r>
    </w:p>
    <w:p w14:paraId="4AE7F2AB" w14:textId="6A8C1245" w:rsidR="00355B40" w:rsidRDefault="00355B40" w:rsidP="34697D23"/>
    <w:p w14:paraId="39BCB866" w14:textId="75F0C6FD" w:rsidR="00355B40" w:rsidRDefault="1710F770" w:rsidP="3988D1B2">
      <w:pPr>
        <w:pStyle w:val="paragraph"/>
        <w:spacing w:before="0" w:beforeAutospacing="0" w:after="0" w:afterAutospacing="0"/>
        <w:textAlignment w:val="baseline"/>
      </w:pPr>
      <w:r w:rsidRPr="3988D1B2">
        <w:rPr>
          <w:rStyle w:val="normaltextrun"/>
          <w:rFonts w:ascii="Arial" w:hAnsi="Arial" w:cs="Arial"/>
          <w:b/>
          <w:bCs/>
          <w:color w:val="104F75"/>
          <w:sz w:val="36"/>
          <w:szCs w:val="36"/>
        </w:rPr>
        <w:t>F</w:t>
      </w:r>
      <w:r w:rsidR="00355B40" w:rsidRPr="3988D1B2">
        <w:rPr>
          <w:rStyle w:val="normaltextrun"/>
          <w:rFonts w:ascii="Arial" w:hAnsi="Arial" w:cs="Arial"/>
          <w:b/>
          <w:bCs/>
          <w:color w:val="104F75"/>
          <w:sz w:val="36"/>
          <w:szCs w:val="36"/>
        </w:rPr>
        <w:t>urther information (optional)</w:t>
      </w:r>
      <w:r w:rsidR="00355B40" w:rsidRPr="3988D1B2">
        <w:rPr>
          <w:rStyle w:val="eop"/>
          <w:rFonts w:ascii="Arial" w:hAnsi="Arial" w:cs="Arial"/>
          <w:b/>
          <w:bCs/>
          <w:color w:val="104F75"/>
          <w:sz w:val="36"/>
          <w:szCs w:val="36"/>
        </w:rPr>
        <w:t> </w:t>
      </w:r>
    </w:p>
    <w:p w14:paraId="7002D17A" w14:textId="09AA42C0" w:rsidR="34697D23" w:rsidRPr="00737E56" w:rsidRDefault="34697D23" w:rsidP="34697D23">
      <w:pPr>
        <w:pStyle w:val="paragraph"/>
        <w:spacing w:before="0" w:beforeAutospacing="0" w:after="0" w:afterAutospacing="0"/>
        <w:rPr>
          <w:rStyle w:val="eop"/>
          <w:rFonts w:ascii="Arial" w:hAnsi="Arial" w:cs="Arial"/>
          <w:b/>
          <w:bCs/>
          <w:color w:val="104F75"/>
          <w:sz w:val="36"/>
          <w:szCs w:val="36"/>
        </w:rPr>
      </w:pPr>
    </w:p>
    <w:p w14:paraId="6309E77B" w14:textId="77777777" w:rsidR="00737E56" w:rsidRPr="00737E56" w:rsidRDefault="00737E56" w:rsidP="00737E56">
      <w:pPr>
        <w:pStyle w:val="paragraph"/>
        <w:textAlignment w:val="baseline"/>
        <w:rPr>
          <w:rFonts w:ascii="Arial" w:hAnsi="Arial" w:cs="Arial"/>
          <w:color w:val="0D0D0D" w:themeColor="text1" w:themeTint="F2"/>
        </w:rPr>
      </w:pPr>
      <w:r w:rsidRPr="00737E56">
        <w:rPr>
          <w:rFonts w:ascii="Arial" w:hAnsi="Arial" w:cs="Arial"/>
          <w:color w:val="0D0D0D" w:themeColor="text1" w:themeTint="F2"/>
        </w:rPr>
        <w:t>Through the implementation of this strategy, Bakewell CE Infant School expects to see improved participation, attendance, wellbeing, communication and academic outcomes for vulnerable learners. Success will be evidenced through increased attendance, improved Boxall Profile outcomes, strong engagement in Positive Play and nurture provision, accelerated progress in language development, attainment in phonics and Early Learning Goals, and reduced barriers to learning and participation for all pupils. This reflects the evidence that high-quality teaching, oral language development, positive relationships and inclusive environments have the greatest impact on outcomes for children with SEND and those at risk of disadvantage.</w:t>
      </w:r>
    </w:p>
    <w:p w14:paraId="17FAFA4C" w14:textId="3AC64320" w:rsidR="00355B40" w:rsidRDefault="00355B40" w:rsidP="3988D1B2">
      <w:pPr>
        <w:pStyle w:val="paragraph"/>
        <w:spacing w:before="0" w:beforeAutospacing="0" w:after="0" w:afterAutospacing="0"/>
        <w:textAlignment w:val="baseline"/>
        <w:rPr>
          <w:rStyle w:val="eop"/>
          <w:rFonts w:ascii="Arial" w:hAnsi="Arial" w:cs="Arial"/>
          <w:color w:val="0D0D0D"/>
        </w:rPr>
      </w:pPr>
      <w:r w:rsidRPr="3988D1B2">
        <w:rPr>
          <w:rStyle w:val="normaltextrun"/>
          <w:rFonts w:ascii="Arial" w:hAnsi="Arial" w:cs="Arial"/>
          <w:i/>
          <w:iCs/>
          <w:color w:val="0D0D0D" w:themeColor="text1" w:themeTint="F2"/>
        </w:rPr>
        <w:t xml:space="preserve">. </w:t>
      </w:r>
    </w:p>
    <w:p w14:paraId="77C3078C" w14:textId="1260F5E7" w:rsidR="22E60869" w:rsidRDefault="22E60869" w:rsidP="7F9D87F9">
      <w:pPr>
        <w:spacing w:after="0" w:line="240" w:lineRule="auto"/>
        <w:rPr>
          <w:rFonts w:ascii="Arial" w:eastAsia="Arial" w:hAnsi="Arial" w:cs="Arial"/>
          <w:color w:val="0D0D0D" w:themeColor="text1" w:themeTint="F2"/>
        </w:rPr>
      </w:pPr>
    </w:p>
    <w:p w14:paraId="0FF03383" w14:textId="53811A71" w:rsidR="3988D1B2" w:rsidRDefault="3988D1B2" w:rsidP="3988D1B2">
      <w:pPr>
        <w:spacing w:after="0" w:line="240" w:lineRule="auto"/>
        <w:rPr>
          <w:rFonts w:ascii="Arial" w:eastAsia="Arial" w:hAnsi="Arial" w:cs="Arial"/>
          <w:color w:val="0D0D0D" w:themeColor="text1" w:themeTint="F2"/>
        </w:rPr>
      </w:pPr>
    </w:p>
    <w:sectPr w:rsidR="3988D1B2">
      <w:headerReference w:type="even" r:id="rId22"/>
      <w:headerReference w:type="default" r:id="rId23"/>
      <w:footerReference w:type="even" r:id="rId24"/>
      <w:headerReference w:type="first" r:id="rId25"/>
      <w:footerReference w:type="firs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018ED" w14:textId="77777777" w:rsidR="000B12B6" w:rsidRDefault="000B12B6" w:rsidP="00194147">
      <w:pPr>
        <w:spacing w:after="0" w:line="240" w:lineRule="auto"/>
      </w:pPr>
      <w:r>
        <w:separator/>
      </w:r>
    </w:p>
  </w:endnote>
  <w:endnote w:type="continuationSeparator" w:id="0">
    <w:p w14:paraId="145813C4" w14:textId="77777777" w:rsidR="000B12B6" w:rsidRDefault="000B12B6" w:rsidP="00194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01B58" w14:textId="627ACB68" w:rsidR="00DA23FB" w:rsidRDefault="008F4BE4">
    <w:pPr>
      <w:pStyle w:val="Footer"/>
    </w:pPr>
    <w:r>
      <w:rPr>
        <w:noProof/>
      </w:rPr>
      <mc:AlternateContent>
        <mc:Choice Requires="wps">
          <w:drawing>
            <wp:anchor distT="0" distB="0" distL="0" distR="0" simplePos="0" relativeHeight="251658243" behindDoc="0" locked="0" layoutInCell="1" allowOverlap="1" wp14:anchorId="1BDA2DF3" wp14:editId="72FCA03C">
              <wp:simplePos x="635" y="635"/>
              <wp:positionH relativeFrom="page">
                <wp:align>center</wp:align>
              </wp:positionH>
              <wp:positionV relativeFrom="page">
                <wp:align>bottom</wp:align>
              </wp:positionV>
              <wp:extent cx="2004060" cy="388620"/>
              <wp:effectExtent l="0" t="0" r="15240" b="0"/>
              <wp:wrapNone/>
              <wp:docPr id="1363069793" name="Text Box 5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DA2DF3" id="_x0000_t202" coordsize="21600,21600" o:spt="202" path="m,l,21600r21600,l21600,xe">
              <v:stroke joinstyle="miter"/>
              <v:path gradientshapeok="t" o:connecttype="rect"/>
            </v:shapetype>
            <v:shape id="Text Box 54" o:spid="_x0000_s1027" type="#_x0000_t202" alt="OFFICIAL - FOR PUBLIC RELEASE" style="position:absolute;margin-left:0;margin-top:0;width:157.8pt;height:30.6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" filled="f" stroked="f">
              <v:textbox style="mso-fit-shape-to-text:t" inset="0,0,0,15pt">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8DF95" w14:textId="3B5A85FD" w:rsidR="00DA23FB" w:rsidRDefault="008F4BE4">
    <w:pPr>
      <w:pStyle w:val="Footer"/>
    </w:pPr>
    <w:r>
      <w:rPr>
        <w:noProof/>
      </w:rPr>
      <mc:AlternateContent>
        <mc:Choice Requires="wps">
          <w:drawing>
            <wp:anchor distT="0" distB="0" distL="0" distR="0" simplePos="0" relativeHeight="251658242" behindDoc="0" locked="0" layoutInCell="1" allowOverlap="1" wp14:anchorId="1AD31CD8" wp14:editId="707BB9D8">
              <wp:simplePos x="635" y="635"/>
              <wp:positionH relativeFrom="page">
                <wp:align>center</wp:align>
              </wp:positionH>
              <wp:positionV relativeFrom="page">
                <wp:align>bottom</wp:align>
              </wp:positionV>
              <wp:extent cx="2004060" cy="388620"/>
              <wp:effectExtent l="0" t="0" r="15240" b="0"/>
              <wp:wrapNone/>
              <wp:docPr id="893992389" name="Text Box 53"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D31CD8" id="_x0000_t202" coordsize="21600,21600" o:spt="202" path="m,l,21600r21600,l21600,xe">
              <v:stroke joinstyle="miter"/>
              <v:path gradientshapeok="t" o:connecttype="rect"/>
            </v:shapetype>
            <v:shape id="Text Box 53" o:spid="_x0000_s1029" type="#_x0000_t202" alt="OFFICIAL - FOR PUBLIC RELEASE" style="position:absolute;margin-left:0;margin-top:0;width:157.8pt;height:30.6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" filled="f" stroked="f">
              <v:textbox style="mso-fit-shape-to-text:t" inset="0,0,0,15pt">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5A890" w14:textId="77777777" w:rsidR="000B12B6" w:rsidRDefault="000B12B6" w:rsidP="00194147">
      <w:pPr>
        <w:spacing w:after="0" w:line="240" w:lineRule="auto"/>
      </w:pPr>
      <w:r>
        <w:separator/>
      </w:r>
    </w:p>
  </w:footnote>
  <w:footnote w:type="continuationSeparator" w:id="0">
    <w:p w14:paraId="40EACB17" w14:textId="77777777" w:rsidR="000B12B6" w:rsidRDefault="000B12B6" w:rsidP="00194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C65D" w14:textId="1C8BA634" w:rsidR="00DA23FB" w:rsidRDefault="008F4BE4">
    <w:pPr>
      <w:pStyle w:val="Header"/>
    </w:pPr>
    <w:r>
      <w:rPr>
        <w:noProof/>
      </w:rPr>
      <mc:AlternateContent>
        <mc:Choice Requires="wps">
          <w:drawing>
            <wp:anchor distT="0" distB="0" distL="0" distR="0" simplePos="0" relativeHeight="251658241" behindDoc="0" locked="0" layoutInCell="1" allowOverlap="1" wp14:anchorId="3473E6F8" wp14:editId="42577B58">
              <wp:simplePos x="635" y="635"/>
              <wp:positionH relativeFrom="page">
                <wp:align>center</wp:align>
              </wp:positionH>
              <wp:positionV relativeFrom="page">
                <wp:align>top</wp:align>
              </wp:positionV>
              <wp:extent cx="2004060" cy="388620"/>
              <wp:effectExtent l="0" t="0" r="15240" b="11430"/>
              <wp:wrapNone/>
              <wp:docPr id="1047715550" name="Text Box 5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73E6F8" id="_x0000_t202" coordsize="21600,21600" o:spt="202" path="m,l,21600r21600,l21600,xe">
              <v:stroke joinstyle="miter"/>
              <v:path gradientshapeok="t" o:connecttype="rect"/>
            </v:shapetype>
            <v:shape id="Text Box 51" o:spid="_x0000_s1026" type="#_x0000_t202" alt="OFFICIAL - FOR PUBLIC RELEASE" style="position:absolute;margin-left:0;margin-top:0;width:157.8pt;height:30.6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" filled="f" stroked="f">
              <v:textbox style="mso-fit-shape-to-text:t" inset="0,15pt,0,0">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4044D" w14:textId="6BB8FD9B" w:rsidR="00DA23FB" w:rsidRDefault="004D760C" w:rsidP="008F4BE4">
    <w:pPr>
      <w:pStyle w:val="Header"/>
    </w:pPr>
    <w:r>
      <w:rPr>
        <w:color w:val="EE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93364" w14:textId="3E705A78" w:rsidR="00DA23FB" w:rsidRDefault="008F4BE4">
    <w:pPr>
      <w:pStyle w:val="Header"/>
    </w:pPr>
    <w:r>
      <w:rPr>
        <w:noProof/>
      </w:rPr>
      <mc:AlternateContent>
        <mc:Choice Requires="wps">
          <w:drawing>
            <wp:anchor distT="0" distB="0" distL="0" distR="0" simplePos="0" relativeHeight="251658240" behindDoc="0" locked="0" layoutInCell="1" allowOverlap="1" wp14:anchorId="774B730D" wp14:editId="65A54DC7">
              <wp:simplePos x="635" y="635"/>
              <wp:positionH relativeFrom="page">
                <wp:align>center</wp:align>
              </wp:positionH>
              <wp:positionV relativeFrom="page">
                <wp:align>top</wp:align>
              </wp:positionV>
              <wp:extent cx="2004060" cy="388620"/>
              <wp:effectExtent l="0" t="0" r="15240" b="11430"/>
              <wp:wrapNone/>
              <wp:docPr id="1545131822" name="Text Box 50"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4B730D" id="_x0000_t202" coordsize="21600,21600" o:spt="202" path="m,l,21600r21600,l21600,xe">
              <v:stroke joinstyle="miter"/>
              <v:path gradientshapeok="t" o:connecttype="rect"/>
            </v:shapetype>
            <v:shape id="Text Box 50" o:spid="_x0000_s1028" type="#_x0000_t202" alt="OFFICIAL - FOR PUBLIC RELEASE" style="position:absolute;margin-left:0;margin-top:0;width:157.8pt;height:30.6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" filled="f" stroked="f">
              <v:textbox style="mso-fit-shape-to-text:t" inset="0,15pt,0,0">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10E36"/>
    <w:multiLevelType w:val="hybridMultilevel"/>
    <w:tmpl w:val="B26EA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C1984"/>
    <w:multiLevelType w:val="hybridMultilevel"/>
    <w:tmpl w:val="0D98E3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FC8D3"/>
    <w:multiLevelType w:val="hybridMultilevel"/>
    <w:tmpl w:val="FFFFFFFF"/>
    <w:lvl w:ilvl="0" w:tplc="8F80C198">
      <w:start w:val="1"/>
      <w:numFmt w:val="bullet"/>
      <w:lvlText w:val=""/>
      <w:lvlJc w:val="left"/>
      <w:pPr>
        <w:ind w:left="720" w:hanging="360"/>
      </w:pPr>
      <w:rPr>
        <w:rFonts w:ascii="Symbol" w:hAnsi="Symbol" w:hint="default"/>
      </w:rPr>
    </w:lvl>
    <w:lvl w:ilvl="1" w:tplc="7980BAE4">
      <w:start w:val="1"/>
      <w:numFmt w:val="bullet"/>
      <w:lvlText w:val="o"/>
      <w:lvlJc w:val="left"/>
      <w:pPr>
        <w:ind w:left="1440" w:hanging="360"/>
      </w:pPr>
      <w:rPr>
        <w:rFonts w:ascii="Courier New" w:hAnsi="Courier New" w:hint="default"/>
      </w:rPr>
    </w:lvl>
    <w:lvl w:ilvl="2" w:tplc="491AEBB2">
      <w:start w:val="1"/>
      <w:numFmt w:val="bullet"/>
      <w:lvlText w:val=""/>
      <w:lvlJc w:val="left"/>
      <w:pPr>
        <w:ind w:left="2160" w:hanging="360"/>
      </w:pPr>
      <w:rPr>
        <w:rFonts w:ascii="Wingdings" w:hAnsi="Wingdings" w:hint="default"/>
      </w:rPr>
    </w:lvl>
    <w:lvl w:ilvl="3" w:tplc="B08805DE">
      <w:start w:val="1"/>
      <w:numFmt w:val="bullet"/>
      <w:lvlText w:val=""/>
      <w:lvlJc w:val="left"/>
      <w:pPr>
        <w:ind w:left="2880" w:hanging="360"/>
      </w:pPr>
      <w:rPr>
        <w:rFonts w:ascii="Symbol" w:hAnsi="Symbol" w:hint="default"/>
      </w:rPr>
    </w:lvl>
    <w:lvl w:ilvl="4" w:tplc="7A78C21C">
      <w:start w:val="1"/>
      <w:numFmt w:val="bullet"/>
      <w:lvlText w:val="o"/>
      <w:lvlJc w:val="left"/>
      <w:pPr>
        <w:ind w:left="3600" w:hanging="360"/>
      </w:pPr>
      <w:rPr>
        <w:rFonts w:ascii="Courier New" w:hAnsi="Courier New" w:hint="default"/>
      </w:rPr>
    </w:lvl>
    <w:lvl w:ilvl="5" w:tplc="25EC27B0">
      <w:start w:val="1"/>
      <w:numFmt w:val="bullet"/>
      <w:lvlText w:val=""/>
      <w:lvlJc w:val="left"/>
      <w:pPr>
        <w:ind w:left="4320" w:hanging="360"/>
      </w:pPr>
      <w:rPr>
        <w:rFonts w:ascii="Wingdings" w:hAnsi="Wingdings" w:hint="default"/>
      </w:rPr>
    </w:lvl>
    <w:lvl w:ilvl="6" w:tplc="08CCD360">
      <w:start w:val="1"/>
      <w:numFmt w:val="bullet"/>
      <w:lvlText w:val=""/>
      <w:lvlJc w:val="left"/>
      <w:pPr>
        <w:ind w:left="5040" w:hanging="360"/>
      </w:pPr>
      <w:rPr>
        <w:rFonts w:ascii="Symbol" w:hAnsi="Symbol" w:hint="default"/>
      </w:rPr>
    </w:lvl>
    <w:lvl w:ilvl="7" w:tplc="CA6C4756">
      <w:start w:val="1"/>
      <w:numFmt w:val="bullet"/>
      <w:lvlText w:val="o"/>
      <w:lvlJc w:val="left"/>
      <w:pPr>
        <w:ind w:left="5760" w:hanging="360"/>
      </w:pPr>
      <w:rPr>
        <w:rFonts w:ascii="Courier New" w:hAnsi="Courier New" w:hint="default"/>
      </w:rPr>
    </w:lvl>
    <w:lvl w:ilvl="8" w:tplc="00C28CF4">
      <w:start w:val="1"/>
      <w:numFmt w:val="bullet"/>
      <w:lvlText w:val=""/>
      <w:lvlJc w:val="left"/>
      <w:pPr>
        <w:ind w:left="6480" w:hanging="360"/>
      </w:pPr>
      <w:rPr>
        <w:rFonts w:ascii="Wingdings" w:hAnsi="Wingdings" w:hint="default"/>
      </w:rPr>
    </w:lvl>
  </w:abstractNum>
  <w:abstractNum w:abstractNumId="3" w15:restartNumberingAfterBreak="0">
    <w:nsid w:val="13C3646B"/>
    <w:multiLevelType w:val="multilevel"/>
    <w:tmpl w:val="41943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1A4960"/>
    <w:multiLevelType w:val="hybridMultilevel"/>
    <w:tmpl w:val="47608BE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5" w15:restartNumberingAfterBreak="0">
    <w:nsid w:val="332E3B84"/>
    <w:multiLevelType w:val="hybridMultilevel"/>
    <w:tmpl w:val="1352A3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6B0F3E"/>
    <w:multiLevelType w:val="hybridMultilevel"/>
    <w:tmpl w:val="D09C7D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226C69"/>
    <w:multiLevelType w:val="multilevel"/>
    <w:tmpl w:val="AD1C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7B5588"/>
    <w:multiLevelType w:val="hybridMultilevel"/>
    <w:tmpl w:val="00C85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125179"/>
    <w:multiLevelType w:val="multilevel"/>
    <w:tmpl w:val="9A7E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5D18CD"/>
    <w:multiLevelType w:val="hybridMultilevel"/>
    <w:tmpl w:val="3BDE17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9F2C2A"/>
    <w:multiLevelType w:val="hybridMultilevel"/>
    <w:tmpl w:val="EAF69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1166FF"/>
    <w:multiLevelType w:val="hybridMultilevel"/>
    <w:tmpl w:val="326A8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1E4035"/>
    <w:multiLevelType w:val="hybridMultilevel"/>
    <w:tmpl w:val="DC1EE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602FB8"/>
    <w:multiLevelType w:val="hybridMultilevel"/>
    <w:tmpl w:val="D3308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3629249">
    <w:abstractNumId w:val="2"/>
  </w:num>
  <w:num w:numId="2" w16cid:durableId="1251812750">
    <w:abstractNumId w:val="3"/>
  </w:num>
  <w:num w:numId="3" w16cid:durableId="1549296525">
    <w:abstractNumId w:val="13"/>
  </w:num>
  <w:num w:numId="4" w16cid:durableId="2046103091">
    <w:abstractNumId w:val="12"/>
  </w:num>
  <w:num w:numId="5" w16cid:durableId="312107497">
    <w:abstractNumId w:val="14"/>
  </w:num>
  <w:num w:numId="6" w16cid:durableId="1938173320">
    <w:abstractNumId w:val="11"/>
  </w:num>
  <w:num w:numId="7" w16cid:durableId="1641181772">
    <w:abstractNumId w:val="7"/>
  </w:num>
  <w:num w:numId="8" w16cid:durableId="181359579">
    <w:abstractNumId w:val="4"/>
  </w:num>
  <w:num w:numId="9" w16cid:durableId="2144077106">
    <w:abstractNumId w:val="0"/>
  </w:num>
  <w:num w:numId="10" w16cid:durableId="1011643264">
    <w:abstractNumId w:val="8"/>
  </w:num>
  <w:num w:numId="11" w16cid:durableId="1419862807">
    <w:abstractNumId w:val="9"/>
  </w:num>
  <w:num w:numId="12" w16cid:durableId="199782595">
    <w:abstractNumId w:val="6"/>
  </w:num>
  <w:num w:numId="13" w16cid:durableId="1686594567">
    <w:abstractNumId w:val="5"/>
  </w:num>
  <w:num w:numId="14" w16cid:durableId="944727620">
    <w:abstractNumId w:val="1"/>
  </w:num>
  <w:num w:numId="15" w16cid:durableId="577861748">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27843C"/>
    <w:rsid w:val="00000670"/>
    <w:rsid w:val="00000CE5"/>
    <w:rsid w:val="00001214"/>
    <w:rsid w:val="00001BAB"/>
    <w:rsid w:val="000024DF"/>
    <w:rsid w:val="00002936"/>
    <w:rsid w:val="00003630"/>
    <w:rsid w:val="00003900"/>
    <w:rsid w:val="00004544"/>
    <w:rsid w:val="0000504B"/>
    <w:rsid w:val="000051A4"/>
    <w:rsid w:val="000056AC"/>
    <w:rsid w:val="000059AE"/>
    <w:rsid w:val="00005A26"/>
    <w:rsid w:val="00006EF1"/>
    <w:rsid w:val="0000727E"/>
    <w:rsid w:val="000078C8"/>
    <w:rsid w:val="00007BCC"/>
    <w:rsid w:val="00010158"/>
    <w:rsid w:val="0001055D"/>
    <w:rsid w:val="000108AD"/>
    <w:rsid w:val="00011C56"/>
    <w:rsid w:val="00012337"/>
    <w:rsid w:val="00012637"/>
    <w:rsid w:val="000126D2"/>
    <w:rsid w:val="00013E4F"/>
    <w:rsid w:val="00013EA7"/>
    <w:rsid w:val="00014368"/>
    <w:rsid w:val="000143B2"/>
    <w:rsid w:val="0001531E"/>
    <w:rsid w:val="00015F93"/>
    <w:rsid w:val="000162AA"/>
    <w:rsid w:val="00016854"/>
    <w:rsid w:val="000177CA"/>
    <w:rsid w:val="00017C57"/>
    <w:rsid w:val="000202A9"/>
    <w:rsid w:val="00020352"/>
    <w:rsid w:val="000205D4"/>
    <w:rsid w:val="00020AFE"/>
    <w:rsid w:val="00020DF5"/>
    <w:rsid w:val="00021089"/>
    <w:rsid w:val="000225A7"/>
    <w:rsid w:val="0002267F"/>
    <w:rsid w:val="00023760"/>
    <w:rsid w:val="00023B52"/>
    <w:rsid w:val="00023BF2"/>
    <w:rsid w:val="00023F47"/>
    <w:rsid w:val="000247D5"/>
    <w:rsid w:val="00024891"/>
    <w:rsid w:val="00024C48"/>
    <w:rsid w:val="00025895"/>
    <w:rsid w:val="00025A15"/>
    <w:rsid w:val="00025BFD"/>
    <w:rsid w:val="000265C5"/>
    <w:rsid w:val="000266EB"/>
    <w:rsid w:val="00026900"/>
    <w:rsid w:val="00027422"/>
    <w:rsid w:val="00027703"/>
    <w:rsid w:val="00027B7B"/>
    <w:rsid w:val="00027B95"/>
    <w:rsid w:val="00027EC7"/>
    <w:rsid w:val="00030113"/>
    <w:rsid w:val="000302EF"/>
    <w:rsid w:val="0003060F"/>
    <w:rsid w:val="00030842"/>
    <w:rsid w:val="00030B1A"/>
    <w:rsid w:val="00031153"/>
    <w:rsid w:val="00031C50"/>
    <w:rsid w:val="00031EA2"/>
    <w:rsid w:val="0003302A"/>
    <w:rsid w:val="00033C2C"/>
    <w:rsid w:val="00033FD1"/>
    <w:rsid w:val="00034420"/>
    <w:rsid w:val="000347EC"/>
    <w:rsid w:val="000356F6"/>
    <w:rsid w:val="00036DD0"/>
    <w:rsid w:val="00036FC2"/>
    <w:rsid w:val="00037FFA"/>
    <w:rsid w:val="000400B6"/>
    <w:rsid w:val="00040B7B"/>
    <w:rsid w:val="00040CC7"/>
    <w:rsid w:val="00040D0B"/>
    <w:rsid w:val="00041762"/>
    <w:rsid w:val="00042786"/>
    <w:rsid w:val="000439B3"/>
    <w:rsid w:val="00043A8F"/>
    <w:rsid w:val="00043AEF"/>
    <w:rsid w:val="000442AF"/>
    <w:rsid w:val="0004486D"/>
    <w:rsid w:val="00045901"/>
    <w:rsid w:val="000459A5"/>
    <w:rsid w:val="000464B4"/>
    <w:rsid w:val="0004678A"/>
    <w:rsid w:val="00046C3A"/>
    <w:rsid w:val="00050B08"/>
    <w:rsid w:val="00051D22"/>
    <w:rsid w:val="00051DA7"/>
    <w:rsid w:val="00051E9F"/>
    <w:rsid w:val="00052233"/>
    <w:rsid w:val="000524E6"/>
    <w:rsid w:val="00052C27"/>
    <w:rsid w:val="00052C96"/>
    <w:rsid w:val="00052D42"/>
    <w:rsid w:val="000533E4"/>
    <w:rsid w:val="00053BE7"/>
    <w:rsid w:val="00053EE1"/>
    <w:rsid w:val="00054323"/>
    <w:rsid w:val="000546A2"/>
    <w:rsid w:val="00054EB6"/>
    <w:rsid w:val="0005545E"/>
    <w:rsid w:val="000559C5"/>
    <w:rsid w:val="0005646D"/>
    <w:rsid w:val="00056643"/>
    <w:rsid w:val="00057491"/>
    <w:rsid w:val="00060641"/>
    <w:rsid w:val="000607BA"/>
    <w:rsid w:val="00060DEB"/>
    <w:rsid w:val="000613A1"/>
    <w:rsid w:val="00061788"/>
    <w:rsid w:val="000618BC"/>
    <w:rsid w:val="000619AF"/>
    <w:rsid w:val="000621DB"/>
    <w:rsid w:val="00062407"/>
    <w:rsid w:val="00062543"/>
    <w:rsid w:val="000627D7"/>
    <w:rsid w:val="0006287A"/>
    <w:rsid w:val="00062D6A"/>
    <w:rsid w:val="00064600"/>
    <w:rsid w:val="00064821"/>
    <w:rsid w:val="00065BD9"/>
    <w:rsid w:val="000673AF"/>
    <w:rsid w:val="0007023B"/>
    <w:rsid w:val="000703A1"/>
    <w:rsid w:val="00070964"/>
    <w:rsid w:val="0007101D"/>
    <w:rsid w:val="000711C9"/>
    <w:rsid w:val="0007155E"/>
    <w:rsid w:val="00072269"/>
    <w:rsid w:val="000726DA"/>
    <w:rsid w:val="0007294B"/>
    <w:rsid w:val="000731E1"/>
    <w:rsid w:val="000732EC"/>
    <w:rsid w:val="00073A2A"/>
    <w:rsid w:val="00073F9B"/>
    <w:rsid w:val="00074256"/>
    <w:rsid w:val="000754FF"/>
    <w:rsid w:val="000755C7"/>
    <w:rsid w:val="00075820"/>
    <w:rsid w:val="00075BE9"/>
    <w:rsid w:val="00077E6F"/>
    <w:rsid w:val="00081737"/>
    <w:rsid w:val="00081975"/>
    <w:rsid w:val="00081F40"/>
    <w:rsid w:val="0008231A"/>
    <w:rsid w:val="000823E7"/>
    <w:rsid w:val="00082ADD"/>
    <w:rsid w:val="00082CA6"/>
    <w:rsid w:val="000830EB"/>
    <w:rsid w:val="00084CF0"/>
    <w:rsid w:val="00084D1E"/>
    <w:rsid w:val="00084E19"/>
    <w:rsid w:val="0008518D"/>
    <w:rsid w:val="0008571F"/>
    <w:rsid w:val="000867D3"/>
    <w:rsid w:val="00087B77"/>
    <w:rsid w:val="000901B7"/>
    <w:rsid w:val="000907DB"/>
    <w:rsid w:val="00090D72"/>
    <w:rsid w:val="00090E32"/>
    <w:rsid w:val="00091617"/>
    <w:rsid w:val="00092AF1"/>
    <w:rsid w:val="0009368A"/>
    <w:rsid w:val="00093E0F"/>
    <w:rsid w:val="00093F9C"/>
    <w:rsid w:val="00094C11"/>
    <w:rsid w:val="000959A2"/>
    <w:rsid w:val="00095AA1"/>
    <w:rsid w:val="00095D9A"/>
    <w:rsid w:val="00096636"/>
    <w:rsid w:val="00096EE9"/>
    <w:rsid w:val="00097302"/>
    <w:rsid w:val="000976F9"/>
    <w:rsid w:val="00097F64"/>
    <w:rsid w:val="000A113F"/>
    <w:rsid w:val="000A16C4"/>
    <w:rsid w:val="000A2780"/>
    <w:rsid w:val="000A37AB"/>
    <w:rsid w:val="000A3A14"/>
    <w:rsid w:val="000A3F63"/>
    <w:rsid w:val="000A4DA0"/>
    <w:rsid w:val="000A4E9B"/>
    <w:rsid w:val="000A51A2"/>
    <w:rsid w:val="000A51CD"/>
    <w:rsid w:val="000A56DE"/>
    <w:rsid w:val="000A60CC"/>
    <w:rsid w:val="000A6942"/>
    <w:rsid w:val="000A711C"/>
    <w:rsid w:val="000A7449"/>
    <w:rsid w:val="000A76AF"/>
    <w:rsid w:val="000AF93E"/>
    <w:rsid w:val="000B02E2"/>
    <w:rsid w:val="000B09FD"/>
    <w:rsid w:val="000B0B9B"/>
    <w:rsid w:val="000B12B6"/>
    <w:rsid w:val="000B15DB"/>
    <w:rsid w:val="000B1D47"/>
    <w:rsid w:val="000B1D6D"/>
    <w:rsid w:val="000B2878"/>
    <w:rsid w:val="000B28AC"/>
    <w:rsid w:val="000B2E35"/>
    <w:rsid w:val="000B2F58"/>
    <w:rsid w:val="000B35C8"/>
    <w:rsid w:val="000B364F"/>
    <w:rsid w:val="000B4B8D"/>
    <w:rsid w:val="000B4E0B"/>
    <w:rsid w:val="000B50D0"/>
    <w:rsid w:val="000B5CA6"/>
    <w:rsid w:val="000B5D71"/>
    <w:rsid w:val="000B623B"/>
    <w:rsid w:val="000B6409"/>
    <w:rsid w:val="000B659C"/>
    <w:rsid w:val="000B6C09"/>
    <w:rsid w:val="000B6EAB"/>
    <w:rsid w:val="000B72B2"/>
    <w:rsid w:val="000B76EE"/>
    <w:rsid w:val="000B782F"/>
    <w:rsid w:val="000C00E0"/>
    <w:rsid w:val="000C0500"/>
    <w:rsid w:val="000C0932"/>
    <w:rsid w:val="000C0CBF"/>
    <w:rsid w:val="000C1419"/>
    <w:rsid w:val="000C1849"/>
    <w:rsid w:val="000C2092"/>
    <w:rsid w:val="000C23F6"/>
    <w:rsid w:val="000C329A"/>
    <w:rsid w:val="000C3F57"/>
    <w:rsid w:val="000C438F"/>
    <w:rsid w:val="000C46F1"/>
    <w:rsid w:val="000C485F"/>
    <w:rsid w:val="000C495E"/>
    <w:rsid w:val="000C4CE0"/>
    <w:rsid w:val="000C5187"/>
    <w:rsid w:val="000C57FF"/>
    <w:rsid w:val="000C6009"/>
    <w:rsid w:val="000D0E3B"/>
    <w:rsid w:val="000D10A2"/>
    <w:rsid w:val="000D1567"/>
    <w:rsid w:val="000D1E08"/>
    <w:rsid w:val="000D22CE"/>
    <w:rsid w:val="000D244C"/>
    <w:rsid w:val="000D25D8"/>
    <w:rsid w:val="000D319A"/>
    <w:rsid w:val="000D33F5"/>
    <w:rsid w:val="000D3D52"/>
    <w:rsid w:val="000D4233"/>
    <w:rsid w:val="000D43CE"/>
    <w:rsid w:val="000D44A5"/>
    <w:rsid w:val="000D4933"/>
    <w:rsid w:val="000D4CE6"/>
    <w:rsid w:val="000D58A3"/>
    <w:rsid w:val="000D58EE"/>
    <w:rsid w:val="000D654F"/>
    <w:rsid w:val="000D67AE"/>
    <w:rsid w:val="000D6998"/>
    <w:rsid w:val="000D6C0E"/>
    <w:rsid w:val="000D6D90"/>
    <w:rsid w:val="000D70D6"/>
    <w:rsid w:val="000D7293"/>
    <w:rsid w:val="000D7948"/>
    <w:rsid w:val="000D7A27"/>
    <w:rsid w:val="000E03C5"/>
    <w:rsid w:val="000E0682"/>
    <w:rsid w:val="000E10AE"/>
    <w:rsid w:val="000E1129"/>
    <w:rsid w:val="000E1733"/>
    <w:rsid w:val="000E1DD7"/>
    <w:rsid w:val="000E273F"/>
    <w:rsid w:val="000E27CB"/>
    <w:rsid w:val="000E2AB8"/>
    <w:rsid w:val="000E32CC"/>
    <w:rsid w:val="000E32F5"/>
    <w:rsid w:val="000E3751"/>
    <w:rsid w:val="000E440B"/>
    <w:rsid w:val="000E45AC"/>
    <w:rsid w:val="000E5122"/>
    <w:rsid w:val="000E5263"/>
    <w:rsid w:val="000E5500"/>
    <w:rsid w:val="000E5987"/>
    <w:rsid w:val="000E66ED"/>
    <w:rsid w:val="000E6BAE"/>
    <w:rsid w:val="000E78E6"/>
    <w:rsid w:val="000E7B97"/>
    <w:rsid w:val="000E7E9D"/>
    <w:rsid w:val="000F05E1"/>
    <w:rsid w:val="000F08A4"/>
    <w:rsid w:val="000F0F3E"/>
    <w:rsid w:val="000F1F0F"/>
    <w:rsid w:val="000F2355"/>
    <w:rsid w:val="000F241C"/>
    <w:rsid w:val="000F2C9B"/>
    <w:rsid w:val="000F2FF4"/>
    <w:rsid w:val="000F398F"/>
    <w:rsid w:val="000F44AE"/>
    <w:rsid w:val="000F52BD"/>
    <w:rsid w:val="000F57A5"/>
    <w:rsid w:val="000F5C4E"/>
    <w:rsid w:val="000F5F6F"/>
    <w:rsid w:val="000F64F8"/>
    <w:rsid w:val="000F650E"/>
    <w:rsid w:val="000F69E0"/>
    <w:rsid w:val="000F6AB0"/>
    <w:rsid w:val="000F754A"/>
    <w:rsid w:val="000F7821"/>
    <w:rsid w:val="000F78E9"/>
    <w:rsid w:val="00100099"/>
    <w:rsid w:val="00101069"/>
    <w:rsid w:val="00102727"/>
    <w:rsid w:val="00103623"/>
    <w:rsid w:val="00105B9C"/>
    <w:rsid w:val="00105E8E"/>
    <w:rsid w:val="00106C72"/>
    <w:rsid w:val="00106C8B"/>
    <w:rsid w:val="001079F0"/>
    <w:rsid w:val="00107BD0"/>
    <w:rsid w:val="00111507"/>
    <w:rsid w:val="00111A62"/>
    <w:rsid w:val="001121CB"/>
    <w:rsid w:val="00112586"/>
    <w:rsid w:val="0011274F"/>
    <w:rsid w:val="00112B96"/>
    <w:rsid w:val="0011380C"/>
    <w:rsid w:val="0011461F"/>
    <w:rsid w:val="001147BF"/>
    <w:rsid w:val="00115578"/>
    <w:rsid w:val="00116261"/>
    <w:rsid w:val="00116A6A"/>
    <w:rsid w:val="00117085"/>
    <w:rsid w:val="001173BD"/>
    <w:rsid w:val="00117C6D"/>
    <w:rsid w:val="001209FA"/>
    <w:rsid w:val="00122AB2"/>
    <w:rsid w:val="00122FF0"/>
    <w:rsid w:val="00123059"/>
    <w:rsid w:val="00123254"/>
    <w:rsid w:val="001238F7"/>
    <w:rsid w:val="00123F5D"/>
    <w:rsid w:val="00124FFB"/>
    <w:rsid w:val="0012603A"/>
    <w:rsid w:val="0012654B"/>
    <w:rsid w:val="00127096"/>
    <w:rsid w:val="00127699"/>
    <w:rsid w:val="001301EF"/>
    <w:rsid w:val="0013024A"/>
    <w:rsid w:val="001310AA"/>
    <w:rsid w:val="001310C4"/>
    <w:rsid w:val="001310F2"/>
    <w:rsid w:val="001328EF"/>
    <w:rsid w:val="00133CDF"/>
    <w:rsid w:val="00134157"/>
    <w:rsid w:val="00134937"/>
    <w:rsid w:val="001359DC"/>
    <w:rsid w:val="00135BA2"/>
    <w:rsid w:val="00135C8E"/>
    <w:rsid w:val="00135EED"/>
    <w:rsid w:val="00137404"/>
    <w:rsid w:val="0013752E"/>
    <w:rsid w:val="00137E3D"/>
    <w:rsid w:val="00137F84"/>
    <w:rsid w:val="00140707"/>
    <w:rsid w:val="00141825"/>
    <w:rsid w:val="0014190A"/>
    <w:rsid w:val="00141F37"/>
    <w:rsid w:val="00142F70"/>
    <w:rsid w:val="00143ACD"/>
    <w:rsid w:val="00144655"/>
    <w:rsid w:val="001450C9"/>
    <w:rsid w:val="00145B89"/>
    <w:rsid w:val="001479A3"/>
    <w:rsid w:val="00147C53"/>
    <w:rsid w:val="00147E3A"/>
    <w:rsid w:val="001518F3"/>
    <w:rsid w:val="00151BB1"/>
    <w:rsid w:val="001523DA"/>
    <w:rsid w:val="0015280C"/>
    <w:rsid w:val="00153350"/>
    <w:rsid w:val="00154458"/>
    <w:rsid w:val="0015512C"/>
    <w:rsid w:val="001557A4"/>
    <w:rsid w:val="0016035D"/>
    <w:rsid w:val="001608F8"/>
    <w:rsid w:val="00161270"/>
    <w:rsid w:val="001617F8"/>
    <w:rsid w:val="00162F5F"/>
    <w:rsid w:val="001636A0"/>
    <w:rsid w:val="00164B7A"/>
    <w:rsid w:val="00164EF6"/>
    <w:rsid w:val="00165598"/>
    <w:rsid w:val="00166690"/>
    <w:rsid w:val="001702DF"/>
    <w:rsid w:val="00170674"/>
    <w:rsid w:val="0017091C"/>
    <w:rsid w:val="001709DD"/>
    <w:rsid w:val="00171420"/>
    <w:rsid w:val="001720F9"/>
    <w:rsid w:val="0017210C"/>
    <w:rsid w:val="0017211C"/>
    <w:rsid w:val="0017212D"/>
    <w:rsid w:val="0017214A"/>
    <w:rsid w:val="00172D7C"/>
    <w:rsid w:val="00173EFC"/>
    <w:rsid w:val="001743C1"/>
    <w:rsid w:val="001749D8"/>
    <w:rsid w:val="00174C26"/>
    <w:rsid w:val="00175980"/>
    <w:rsid w:val="00176396"/>
    <w:rsid w:val="0017727C"/>
    <w:rsid w:val="001776DC"/>
    <w:rsid w:val="00180898"/>
    <w:rsid w:val="00181D8A"/>
    <w:rsid w:val="0018303A"/>
    <w:rsid w:val="00183179"/>
    <w:rsid w:val="00184912"/>
    <w:rsid w:val="00184A5F"/>
    <w:rsid w:val="00185EE1"/>
    <w:rsid w:val="00185FEB"/>
    <w:rsid w:val="00186589"/>
    <w:rsid w:val="00187129"/>
    <w:rsid w:val="001879DF"/>
    <w:rsid w:val="00187E6B"/>
    <w:rsid w:val="00190F46"/>
    <w:rsid w:val="001919F7"/>
    <w:rsid w:val="001925A1"/>
    <w:rsid w:val="001927B8"/>
    <w:rsid w:val="0019361E"/>
    <w:rsid w:val="001940E8"/>
    <w:rsid w:val="00194147"/>
    <w:rsid w:val="001941C6"/>
    <w:rsid w:val="00194E3D"/>
    <w:rsid w:val="001951E2"/>
    <w:rsid w:val="00195721"/>
    <w:rsid w:val="00195FF8"/>
    <w:rsid w:val="00197186"/>
    <w:rsid w:val="00197947"/>
    <w:rsid w:val="00197C79"/>
    <w:rsid w:val="001A1AF9"/>
    <w:rsid w:val="001A1E0E"/>
    <w:rsid w:val="001A202D"/>
    <w:rsid w:val="001A2530"/>
    <w:rsid w:val="001A254D"/>
    <w:rsid w:val="001A2928"/>
    <w:rsid w:val="001A374A"/>
    <w:rsid w:val="001A37FF"/>
    <w:rsid w:val="001A3BAF"/>
    <w:rsid w:val="001A41A6"/>
    <w:rsid w:val="001A4A03"/>
    <w:rsid w:val="001A4B47"/>
    <w:rsid w:val="001A4F4E"/>
    <w:rsid w:val="001A5642"/>
    <w:rsid w:val="001A5981"/>
    <w:rsid w:val="001A5A3E"/>
    <w:rsid w:val="001A6E83"/>
    <w:rsid w:val="001A6F42"/>
    <w:rsid w:val="001A7252"/>
    <w:rsid w:val="001A7453"/>
    <w:rsid w:val="001A7571"/>
    <w:rsid w:val="001A79B3"/>
    <w:rsid w:val="001B0012"/>
    <w:rsid w:val="001B09F8"/>
    <w:rsid w:val="001B113E"/>
    <w:rsid w:val="001B1D83"/>
    <w:rsid w:val="001B240D"/>
    <w:rsid w:val="001B2BE8"/>
    <w:rsid w:val="001B2EA4"/>
    <w:rsid w:val="001B338E"/>
    <w:rsid w:val="001B4938"/>
    <w:rsid w:val="001B514D"/>
    <w:rsid w:val="001B5191"/>
    <w:rsid w:val="001B5B89"/>
    <w:rsid w:val="001B5C72"/>
    <w:rsid w:val="001B5CE7"/>
    <w:rsid w:val="001B621B"/>
    <w:rsid w:val="001B646E"/>
    <w:rsid w:val="001B64A6"/>
    <w:rsid w:val="001B6E72"/>
    <w:rsid w:val="001B7088"/>
    <w:rsid w:val="001B718A"/>
    <w:rsid w:val="001B7300"/>
    <w:rsid w:val="001B7F80"/>
    <w:rsid w:val="001B7FAB"/>
    <w:rsid w:val="001C17F2"/>
    <w:rsid w:val="001C248E"/>
    <w:rsid w:val="001C4622"/>
    <w:rsid w:val="001C4646"/>
    <w:rsid w:val="001C5268"/>
    <w:rsid w:val="001C5492"/>
    <w:rsid w:val="001C5605"/>
    <w:rsid w:val="001C580F"/>
    <w:rsid w:val="001C595F"/>
    <w:rsid w:val="001C5976"/>
    <w:rsid w:val="001C5B6F"/>
    <w:rsid w:val="001C6A66"/>
    <w:rsid w:val="001D0662"/>
    <w:rsid w:val="001D074D"/>
    <w:rsid w:val="001D07A6"/>
    <w:rsid w:val="001D0883"/>
    <w:rsid w:val="001D0DAC"/>
    <w:rsid w:val="001D1451"/>
    <w:rsid w:val="001D151F"/>
    <w:rsid w:val="001D1D8D"/>
    <w:rsid w:val="001D2FFB"/>
    <w:rsid w:val="001D305F"/>
    <w:rsid w:val="001D3403"/>
    <w:rsid w:val="001D3777"/>
    <w:rsid w:val="001D3F58"/>
    <w:rsid w:val="001D4370"/>
    <w:rsid w:val="001D5992"/>
    <w:rsid w:val="001D614E"/>
    <w:rsid w:val="001D6377"/>
    <w:rsid w:val="001D6445"/>
    <w:rsid w:val="001D6D69"/>
    <w:rsid w:val="001D6D85"/>
    <w:rsid w:val="001D7404"/>
    <w:rsid w:val="001D784C"/>
    <w:rsid w:val="001D7FBF"/>
    <w:rsid w:val="001E043B"/>
    <w:rsid w:val="001E07E4"/>
    <w:rsid w:val="001E0A9F"/>
    <w:rsid w:val="001E1686"/>
    <w:rsid w:val="001E1A8A"/>
    <w:rsid w:val="001E1DCC"/>
    <w:rsid w:val="001E23F5"/>
    <w:rsid w:val="001E377C"/>
    <w:rsid w:val="001E4B58"/>
    <w:rsid w:val="001E5117"/>
    <w:rsid w:val="001E51E9"/>
    <w:rsid w:val="001E549F"/>
    <w:rsid w:val="001E6187"/>
    <w:rsid w:val="001E667F"/>
    <w:rsid w:val="001E6E05"/>
    <w:rsid w:val="001E7F91"/>
    <w:rsid w:val="001F03F7"/>
    <w:rsid w:val="001F0F91"/>
    <w:rsid w:val="001F1237"/>
    <w:rsid w:val="001F1262"/>
    <w:rsid w:val="001F1319"/>
    <w:rsid w:val="001F15C1"/>
    <w:rsid w:val="001F1DF2"/>
    <w:rsid w:val="001F1E73"/>
    <w:rsid w:val="001F1FAB"/>
    <w:rsid w:val="001F2ECF"/>
    <w:rsid w:val="001F346B"/>
    <w:rsid w:val="001F3AE1"/>
    <w:rsid w:val="001F4587"/>
    <w:rsid w:val="001F5DC7"/>
    <w:rsid w:val="001F5FBC"/>
    <w:rsid w:val="001F7E53"/>
    <w:rsid w:val="002008A3"/>
    <w:rsid w:val="00200CF5"/>
    <w:rsid w:val="002012C2"/>
    <w:rsid w:val="00201B12"/>
    <w:rsid w:val="00201BF2"/>
    <w:rsid w:val="00201D06"/>
    <w:rsid w:val="00202262"/>
    <w:rsid w:val="0020289F"/>
    <w:rsid w:val="00202A9C"/>
    <w:rsid w:val="00202C82"/>
    <w:rsid w:val="002034B2"/>
    <w:rsid w:val="00204449"/>
    <w:rsid w:val="00204734"/>
    <w:rsid w:val="00204B13"/>
    <w:rsid w:val="002052D7"/>
    <w:rsid w:val="002054AD"/>
    <w:rsid w:val="002063F1"/>
    <w:rsid w:val="0020654E"/>
    <w:rsid w:val="002070A1"/>
    <w:rsid w:val="002070EC"/>
    <w:rsid w:val="002074D8"/>
    <w:rsid w:val="002077FF"/>
    <w:rsid w:val="00207CEE"/>
    <w:rsid w:val="00207FA9"/>
    <w:rsid w:val="00210270"/>
    <w:rsid w:val="002104FB"/>
    <w:rsid w:val="002124F4"/>
    <w:rsid w:val="002142C5"/>
    <w:rsid w:val="0021491C"/>
    <w:rsid w:val="002166DA"/>
    <w:rsid w:val="00221007"/>
    <w:rsid w:val="00221175"/>
    <w:rsid w:val="002233C4"/>
    <w:rsid w:val="00223DA4"/>
    <w:rsid w:val="0022452D"/>
    <w:rsid w:val="00224CE9"/>
    <w:rsid w:val="00224E82"/>
    <w:rsid w:val="00225610"/>
    <w:rsid w:val="0022613D"/>
    <w:rsid w:val="0022649B"/>
    <w:rsid w:val="00226505"/>
    <w:rsid w:val="00226E71"/>
    <w:rsid w:val="00227A3C"/>
    <w:rsid w:val="00227A7F"/>
    <w:rsid w:val="0023015F"/>
    <w:rsid w:val="00231429"/>
    <w:rsid w:val="00231AC7"/>
    <w:rsid w:val="0023279A"/>
    <w:rsid w:val="00232823"/>
    <w:rsid w:val="00232B18"/>
    <w:rsid w:val="00232ECC"/>
    <w:rsid w:val="00233AD4"/>
    <w:rsid w:val="00233EC5"/>
    <w:rsid w:val="00234212"/>
    <w:rsid w:val="00234684"/>
    <w:rsid w:val="00235A8E"/>
    <w:rsid w:val="00235F60"/>
    <w:rsid w:val="00235F76"/>
    <w:rsid w:val="00235F8F"/>
    <w:rsid w:val="002361F3"/>
    <w:rsid w:val="00237A3A"/>
    <w:rsid w:val="00237F74"/>
    <w:rsid w:val="00240181"/>
    <w:rsid w:val="00241F0D"/>
    <w:rsid w:val="00241F10"/>
    <w:rsid w:val="00242337"/>
    <w:rsid w:val="00242619"/>
    <w:rsid w:val="00242F28"/>
    <w:rsid w:val="00243CF9"/>
    <w:rsid w:val="002442C4"/>
    <w:rsid w:val="00244D6E"/>
    <w:rsid w:val="00244D73"/>
    <w:rsid w:val="00244DDC"/>
    <w:rsid w:val="002458C1"/>
    <w:rsid w:val="002459F6"/>
    <w:rsid w:val="00245BD1"/>
    <w:rsid w:val="00245EF6"/>
    <w:rsid w:val="00246FF0"/>
    <w:rsid w:val="002474F5"/>
    <w:rsid w:val="00251410"/>
    <w:rsid w:val="0025147E"/>
    <w:rsid w:val="0025206B"/>
    <w:rsid w:val="00252E44"/>
    <w:rsid w:val="00253689"/>
    <w:rsid w:val="00253754"/>
    <w:rsid w:val="002537AC"/>
    <w:rsid w:val="002546F1"/>
    <w:rsid w:val="00255D4F"/>
    <w:rsid w:val="00255E3D"/>
    <w:rsid w:val="0025639A"/>
    <w:rsid w:val="00256CE2"/>
    <w:rsid w:val="00257A30"/>
    <w:rsid w:val="00257E2B"/>
    <w:rsid w:val="00257F41"/>
    <w:rsid w:val="00260518"/>
    <w:rsid w:val="00260955"/>
    <w:rsid w:val="00260BC6"/>
    <w:rsid w:val="002630CC"/>
    <w:rsid w:val="00263739"/>
    <w:rsid w:val="00263E54"/>
    <w:rsid w:val="00263F85"/>
    <w:rsid w:val="00264055"/>
    <w:rsid w:val="00265253"/>
    <w:rsid w:val="002652D1"/>
    <w:rsid w:val="002657CE"/>
    <w:rsid w:val="0026622E"/>
    <w:rsid w:val="00266CDD"/>
    <w:rsid w:val="00267082"/>
    <w:rsid w:val="002672F8"/>
    <w:rsid w:val="0026752E"/>
    <w:rsid w:val="00267BFE"/>
    <w:rsid w:val="00270D96"/>
    <w:rsid w:val="00271315"/>
    <w:rsid w:val="00271DB9"/>
    <w:rsid w:val="00271DCC"/>
    <w:rsid w:val="00272ADA"/>
    <w:rsid w:val="00272F4D"/>
    <w:rsid w:val="0027548F"/>
    <w:rsid w:val="002767AF"/>
    <w:rsid w:val="00277609"/>
    <w:rsid w:val="00277960"/>
    <w:rsid w:val="00277BE8"/>
    <w:rsid w:val="00280FF7"/>
    <w:rsid w:val="002822DD"/>
    <w:rsid w:val="002834F8"/>
    <w:rsid w:val="00283A04"/>
    <w:rsid w:val="00283BFF"/>
    <w:rsid w:val="00284202"/>
    <w:rsid w:val="0028483F"/>
    <w:rsid w:val="00284B6F"/>
    <w:rsid w:val="002852F7"/>
    <w:rsid w:val="00285DBC"/>
    <w:rsid w:val="002860BC"/>
    <w:rsid w:val="002861A9"/>
    <w:rsid w:val="002867AE"/>
    <w:rsid w:val="002868A1"/>
    <w:rsid w:val="00287214"/>
    <w:rsid w:val="00287872"/>
    <w:rsid w:val="00287920"/>
    <w:rsid w:val="00287981"/>
    <w:rsid w:val="00287B19"/>
    <w:rsid w:val="0029058C"/>
    <w:rsid w:val="00290797"/>
    <w:rsid w:val="00290AEF"/>
    <w:rsid w:val="00290B44"/>
    <w:rsid w:val="00290E5B"/>
    <w:rsid w:val="0029171C"/>
    <w:rsid w:val="00291B3A"/>
    <w:rsid w:val="00291BE6"/>
    <w:rsid w:val="002925D7"/>
    <w:rsid w:val="0029269F"/>
    <w:rsid w:val="002926B3"/>
    <w:rsid w:val="00292E7A"/>
    <w:rsid w:val="00293291"/>
    <w:rsid w:val="00293D46"/>
    <w:rsid w:val="00293F02"/>
    <w:rsid w:val="00294230"/>
    <w:rsid w:val="002942A1"/>
    <w:rsid w:val="00294713"/>
    <w:rsid w:val="002950C9"/>
    <w:rsid w:val="002972BB"/>
    <w:rsid w:val="002977EB"/>
    <w:rsid w:val="00297A80"/>
    <w:rsid w:val="00297C92"/>
    <w:rsid w:val="00298A5D"/>
    <w:rsid w:val="002A0044"/>
    <w:rsid w:val="002A01D3"/>
    <w:rsid w:val="002A2353"/>
    <w:rsid w:val="002A2395"/>
    <w:rsid w:val="002A3213"/>
    <w:rsid w:val="002A32BA"/>
    <w:rsid w:val="002A387A"/>
    <w:rsid w:val="002A3B2F"/>
    <w:rsid w:val="002A3C30"/>
    <w:rsid w:val="002A4A5E"/>
    <w:rsid w:val="002A5595"/>
    <w:rsid w:val="002A5A43"/>
    <w:rsid w:val="002A65FB"/>
    <w:rsid w:val="002A71BF"/>
    <w:rsid w:val="002A7556"/>
    <w:rsid w:val="002B063E"/>
    <w:rsid w:val="002B107C"/>
    <w:rsid w:val="002B108A"/>
    <w:rsid w:val="002B21CB"/>
    <w:rsid w:val="002B23E0"/>
    <w:rsid w:val="002B2703"/>
    <w:rsid w:val="002B2E22"/>
    <w:rsid w:val="002B41BD"/>
    <w:rsid w:val="002B44DC"/>
    <w:rsid w:val="002B4651"/>
    <w:rsid w:val="002B5F11"/>
    <w:rsid w:val="002B6A5C"/>
    <w:rsid w:val="002B6B09"/>
    <w:rsid w:val="002B6B53"/>
    <w:rsid w:val="002B7014"/>
    <w:rsid w:val="002B7AB4"/>
    <w:rsid w:val="002C0575"/>
    <w:rsid w:val="002C0DDA"/>
    <w:rsid w:val="002C1305"/>
    <w:rsid w:val="002C2814"/>
    <w:rsid w:val="002C331B"/>
    <w:rsid w:val="002C33E1"/>
    <w:rsid w:val="002C38B9"/>
    <w:rsid w:val="002C3E0B"/>
    <w:rsid w:val="002C3E4B"/>
    <w:rsid w:val="002C551D"/>
    <w:rsid w:val="002C5AA9"/>
    <w:rsid w:val="002C5C29"/>
    <w:rsid w:val="002C5C2A"/>
    <w:rsid w:val="002C622A"/>
    <w:rsid w:val="002C6551"/>
    <w:rsid w:val="002C6681"/>
    <w:rsid w:val="002C66D4"/>
    <w:rsid w:val="002C6F70"/>
    <w:rsid w:val="002C71FA"/>
    <w:rsid w:val="002C7B71"/>
    <w:rsid w:val="002D00B2"/>
    <w:rsid w:val="002D0DE3"/>
    <w:rsid w:val="002D10EE"/>
    <w:rsid w:val="002D1301"/>
    <w:rsid w:val="002D18D8"/>
    <w:rsid w:val="002D19B7"/>
    <w:rsid w:val="002D2F75"/>
    <w:rsid w:val="002D3324"/>
    <w:rsid w:val="002D3504"/>
    <w:rsid w:val="002D3646"/>
    <w:rsid w:val="002D3BD8"/>
    <w:rsid w:val="002D4434"/>
    <w:rsid w:val="002D4B24"/>
    <w:rsid w:val="002D4C80"/>
    <w:rsid w:val="002D4F41"/>
    <w:rsid w:val="002D5336"/>
    <w:rsid w:val="002D5AD1"/>
    <w:rsid w:val="002D5D72"/>
    <w:rsid w:val="002D6E8D"/>
    <w:rsid w:val="002D7EBC"/>
    <w:rsid w:val="002E0861"/>
    <w:rsid w:val="002E0915"/>
    <w:rsid w:val="002E0976"/>
    <w:rsid w:val="002E0C8A"/>
    <w:rsid w:val="002E0F88"/>
    <w:rsid w:val="002E132D"/>
    <w:rsid w:val="002E1492"/>
    <w:rsid w:val="002E180C"/>
    <w:rsid w:val="002E2085"/>
    <w:rsid w:val="002E2149"/>
    <w:rsid w:val="002E30D7"/>
    <w:rsid w:val="002E529C"/>
    <w:rsid w:val="002E60DD"/>
    <w:rsid w:val="002E63DB"/>
    <w:rsid w:val="002E648C"/>
    <w:rsid w:val="002E6B1E"/>
    <w:rsid w:val="002E72FF"/>
    <w:rsid w:val="002E7B57"/>
    <w:rsid w:val="002F0F93"/>
    <w:rsid w:val="002F1224"/>
    <w:rsid w:val="002F1586"/>
    <w:rsid w:val="002F2340"/>
    <w:rsid w:val="002F267D"/>
    <w:rsid w:val="002F280C"/>
    <w:rsid w:val="002F2DB7"/>
    <w:rsid w:val="002F4447"/>
    <w:rsid w:val="002F4D2E"/>
    <w:rsid w:val="002F61EB"/>
    <w:rsid w:val="002F79C4"/>
    <w:rsid w:val="003012BB"/>
    <w:rsid w:val="00301345"/>
    <w:rsid w:val="0030183F"/>
    <w:rsid w:val="003018BF"/>
    <w:rsid w:val="00301BF8"/>
    <w:rsid w:val="00301CE4"/>
    <w:rsid w:val="003023B5"/>
    <w:rsid w:val="003023E1"/>
    <w:rsid w:val="00302A84"/>
    <w:rsid w:val="00302B46"/>
    <w:rsid w:val="00303669"/>
    <w:rsid w:val="0030397F"/>
    <w:rsid w:val="00303D03"/>
    <w:rsid w:val="00304299"/>
    <w:rsid w:val="003048CF"/>
    <w:rsid w:val="003048E8"/>
    <w:rsid w:val="00304D86"/>
    <w:rsid w:val="0030581A"/>
    <w:rsid w:val="00307145"/>
    <w:rsid w:val="003076D8"/>
    <w:rsid w:val="003078BB"/>
    <w:rsid w:val="00310386"/>
    <w:rsid w:val="00310726"/>
    <w:rsid w:val="0031094E"/>
    <w:rsid w:val="00310ABE"/>
    <w:rsid w:val="00311B60"/>
    <w:rsid w:val="00311E30"/>
    <w:rsid w:val="00311EB8"/>
    <w:rsid w:val="00312799"/>
    <w:rsid w:val="003127FB"/>
    <w:rsid w:val="003133A9"/>
    <w:rsid w:val="003141B7"/>
    <w:rsid w:val="0031431E"/>
    <w:rsid w:val="003147ED"/>
    <w:rsid w:val="0031490E"/>
    <w:rsid w:val="003149A8"/>
    <w:rsid w:val="00314B85"/>
    <w:rsid w:val="003153BA"/>
    <w:rsid w:val="003154D7"/>
    <w:rsid w:val="00315876"/>
    <w:rsid w:val="00315CD4"/>
    <w:rsid w:val="003160E9"/>
    <w:rsid w:val="003162D6"/>
    <w:rsid w:val="003166D0"/>
    <w:rsid w:val="00316EA8"/>
    <w:rsid w:val="003204B5"/>
    <w:rsid w:val="00320630"/>
    <w:rsid w:val="0032097F"/>
    <w:rsid w:val="00320B29"/>
    <w:rsid w:val="00320D1C"/>
    <w:rsid w:val="003211E5"/>
    <w:rsid w:val="00321260"/>
    <w:rsid w:val="00321978"/>
    <w:rsid w:val="00321C72"/>
    <w:rsid w:val="00321D14"/>
    <w:rsid w:val="00322975"/>
    <w:rsid w:val="00322C40"/>
    <w:rsid w:val="00322C82"/>
    <w:rsid w:val="0032406C"/>
    <w:rsid w:val="00324589"/>
    <w:rsid w:val="003247AC"/>
    <w:rsid w:val="003249A2"/>
    <w:rsid w:val="003251EF"/>
    <w:rsid w:val="0032697A"/>
    <w:rsid w:val="00326BE2"/>
    <w:rsid w:val="003274CA"/>
    <w:rsid w:val="00330DDE"/>
    <w:rsid w:val="00330E1E"/>
    <w:rsid w:val="00331FB9"/>
    <w:rsid w:val="00333F94"/>
    <w:rsid w:val="00333FD0"/>
    <w:rsid w:val="0033408F"/>
    <w:rsid w:val="0033481D"/>
    <w:rsid w:val="00334AF4"/>
    <w:rsid w:val="003361F2"/>
    <w:rsid w:val="003364DF"/>
    <w:rsid w:val="00336836"/>
    <w:rsid w:val="003368B8"/>
    <w:rsid w:val="00336BC4"/>
    <w:rsid w:val="00336C4A"/>
    <w:rsid w:val="003375F8"/>
    <w:rsid w:val="003376A4"/>
    <w:rsid w:val="00337D5F"/>
    <w:rsid w:val="00337D87"/>
    <w:rsid w:val="00340121"/>
    <w:rsid w:val="0034045F"/>
    <w:rsid w:val="00340683"/>
    <w:rsid w:val="00340B8A"/>
    <w:rsid w:val="0034124D"/>
    <w:rsid w:val="00342403"/>
    <w:rsid w:val="0034253B"/>
    <w:rsid w:val="003430ED"/>
    <w:rsid w:val="0034343E"/>
    <w:rsid w:val="00343543"/>
    <w:rsid w:val="0034373A"/>
    <w:rsid w:val="00343DEE"/>
    <w:rsid w:val="00345335"/>
    <w:rsid w:val="003457BD"/>
    <w:rsid w:val="00346728"/>
    <w:rsid w:val="00347A50"/>
    <w:rsid w:val="00347E96"/>
    <w:rsid w:val="00351373"/>
    <w:rsid w:val="003526C6"/>
    <w:rsid w:val="00352867"/>
    <w:rsid w:val="003529C1"/>
    <w:rsid w:val="0035310C"/>
    <w:rsid w:val="003533AB"/>
    <w:rsid w:val="00353B91"/>
    <w:rsid w:val="00354C42"/>
    <w:rsid w:val="0035528E"/>
    <w:rsid w:val="00355707"/>
    <w:rsid w:val="00355A5B"/>
    <w:rsid w:val="00355B40"/>
    <w:rsid w:val="003569AA"/>
    <w:rsid w:val="00356E52"/>
    <w:rsid w:val="00356FF0"/>
    <w:rsid w:val="00357F43"/>
    <w:rsid w:val="003603C2"/>
    <w:rsid w:val="003626B6"/>
    <w:rsid w:val="00362CBB"/>
    <w:rsid w:val="00362EAE"/>
    <w:rsid w:val="00362F09"/>
    <w:rsid w:val="003638D0"/>
    <w:rsid w:val="00363D3C"/>
    <w:rsid w:val="003640A8"/>
    <w:rsid w:val="00364309"/>
    <w:rsid w:val="00364705"/>
    <w:rsid w:val="0036523A"/>
    <w:rsid w:val="0036543E"/>
    <w:rsid w:val="00365CE5"/>
    <w:rsid w:val="00365EFC"/>
    <w:rsid w:val="00367265"/>
    <w:rsid w:val="00367B70"/>
    <w:rsid w:val="00367C3A"/>
    <w:rsid w:val="0037106D"/>
    <w:rsid w:val="00371948"/>
    <w:rsid w:val="00373478"/>
    <w:rsid w:val="00373B36"/>
    <w:rsid w:val="003749BD"/>
    <w:rsid w:val="003751BF"/>
    <w:rsid w:val="00376690"/>
    <w:rsid w:val="003767ED"/>
    <w:rsid w:val="00377117"/>
    <w:rsid w:val="00377866"/>
    <w:rsid w:val="003816FD"/>
    <w:rsid w:val="00381790"/>
    <w:rsid w:val="00382DE2"/>
    <w:rsid w:val="003836CC"/>
    <w:rsid w:val="00383E69"/>
    <w:rsid w:val="00384137"/>
    <w:rsid w:val="00385345"/>
    <w:rsid w:val="0038648F"/>
    <w:rsid w:val="00386A4D"/>
    <w:rsid w:val="00386AD1"/>
    <w:rsid w:val="003872E6"/>
    <w:rsid w:val="0038783B"/>
    <w:rsid w:val="00387ECD"/>
    <w:rsid w:val="0039020F"/>
    <w:rsid w:val="003903E7"/>
    <w:rsid w:val="00390994"/>
    <w:rsid w:val="00390AF1"/>
    <w:rsid w:val="003911E3"/>
    <w:rsid w:val="0039199E"/>
    <w:rsid w:val="0039268E"/>
    <w:rsid w:val="00392B0D"/>
    <w:rsid w:val="00392E90"/>
    <w:rsid w:val="003935B1"/>
    <w:rsid w:val="003936FF"/>
    <w:rsid w:val="00393CA9"/>
    <w:rsid w:val="00393E2A"/>
    <w:rsid w:val="0039581B"/>
    <w:rsid w:val="003959C2"/>
    <w:rsid w:val="00397132"/>
    <w:rsid w:val="0039743A"/>
    <w:rsid w:val="00397AD2"/>
    <w:rsid w:val="003A039C"/>
    <w:rsid w:val="003A1218"/>
    <w:rsid w:val="003A2400"/>
    <w:rsid w:val="003A2887"/>
    <w:rsid w:val="003A3CAD"/>
    <w:rsid w:val="003A41EA"/>
    <w:rsid w:val="003A42BF"/>
    <w:rsid w:val="003A4CD2"/>
    <w:rsid w:val="003A56E5"/>
    <w:rsid w:val="003A633D"/>
    <w:rsid w:val="003A7312"/>
    <w:rsid w:val="003A7448"/>
    <w:rsid w:val="003A7C96"/>
    <w:rsid w:val="003B02FE"/>
    <w:rsid w:val="003B0403"/>
    <w:rsid w:val="003B0D85"/>
    <w:rsid w:val="003B0FAD"/>
    <w:rsid w:val="003B115A"/>
    <w:rsid w:val="003B1452"/>
    <w:rsid w:val="003B149B"/>
    <w:rsid w:val="003B174C"/>
    <w:rsid w:val="003B1B47"/>
    <w:rsid w:val="003B1DD0"/>
    <w:rsid w:val="003B2B34"/>
    <w:rsid w:val="003B2D67"/>
    <w:rsid w:val="003B3744"/>
    <w:rsid w:val="003B3A69"/>
    <w:rsid w:val="003B488B"/>
    <w:rsid w:val="003B4A71"/>
    <w:rsid w:val="003B4B04"/>
    <w:rsid w:val="003B4F5A"/>
    <w:rsid w:val="003B5072"/>
    <w:rsid w:val="003B5B70"/>
    <w:rsid w:val="003B5B94"/>
    <w:rsid w:val="003B5D27"/>
    <w:rsid w:val="003B5F2B"/>
    <w:rsid w:val="003B653D"/>
    <w:rsid w:val="003B76D0"/>
    <w:rsid w:val="003C07D2"/>
    <w:rsid w:val="003C0BB5"/>
    <w:rsid w:val="003C0E7C"/>
    <w:rsid w:val="003C240C"/>
    <w:rsid w:val="003C2AC6"/>
    <w:rsid w:val="003C3012"/>
    <w:rsid w:val="003C333C"/>
    <w:rsid w:val="003C4A6C"/>
    <w:rsid w:val="003C5C41"/>
    <w:rsid w:val="003C5D77"/>
    <w:rsid w:val="003C5FF2"/>
    <w:rsid w:val="003C695E"/>
    <w:rsid w:val="003C6999"/>
    <w:rsid w:val="003C6A9A"/>
    <w:rsid w:val="003C7269"/>
    <w:rsid w:val="003C726B"/>
    <w:rsid w:val="003C7B9E"/>
    <w:rsid w:val="003D187C"/>
    <w:rsid w:val="003D2F37"/>
    <w:rsid w:val="003D313A"/>
    <w:rsid w:val="003D3199"/>
    <w:rsid w:val="003D3B1B"/>
    <w:rsid w:val="003D3DB0"/>
    <w:rsid w:val="003D4146"/>
    <w:rsid w:val="003D450A"/>
    <w:rsid w:val="003D6064"/>
    <w:rsid w:val="003D6EA4"/>
    <w:rsid w:val="003D7315"/>
    <w:rsid w:val="003D7773"/>
    <w:rsid w:val="003D779B"/>
    <w:rsid w:val="003D7BB3"/>
    <w:rsid w:val="003D7DD5"/>
    <w:rsid w:val="003D7EAA"/>
    <w:rsid w:val="003E0801"/>
    <w:rsid w:val="003E08AE"/>
    <w:rsid w:val="003E1701"/>
    <w:rsid w:val="003E1D2B"/>
    <w:rsid w:val="003E1FF5"/>
    <w:rsid w:val="003E2AF9"/>
    <w:rsid w:val="003E2D81"/>
    <w:rsid w:val="003E362D"/>
    <w:rsid w:val="003E46CF"/>
    <w:rsid w:val="003E5001"/>
    <w:rsid w:val="003E519D"/>
    <w:rsid w:val="003E567A"/>
    <w:rsid w:val="003E5BCA"/>
    <w:rsid w:val="003E6414"/>
    <w:rsid w:val="003E671E"/>
    <w:rsid w:val="003E6E1E"/>
    <w:rsid w:val="003E6E30"/>
    <w:rsid w:val="003F0113"/>
    <w:rsid w:val="003F08FD"/>
    <w:rsid w:val="003F10E3"/>
    <w:rsid w:val="003F1169"/>
    <w:rsid w:val="003F1CFA"/>
    <w:rsid w:val="003F1F67"/>
    <w:rsid w:val="003F297B"/>
    <w:rsid w:val="003F29BE"/>
    <w:rsid w:val="003F317F"/>
    <w:rsid w:val="003F384F"/>
    <w:rsid w:val="003F3E0E"/>
    <w:rsid w:val="003F3F24"/>
    <w:rsid w:val="003F52EE"/>
    <w:rsid w:val="003F5557"/>
    <w:rsid w:val="003F5E99"/>
    <w:rsid w:val="003F6240"/>
    <w:rsid w:val="003F6B6A"/>
    <w:rsid w:val="003F7679"/>
    <w:rsid w:val="003F7709"/>
    <w:rsid w:val="003F79B8"/>
    <w:rsid w:val="003F7F53"/>
    <w:rsid w:val="0040090D"/>
    <w:rsid w:val="0040099F"/>
    <w:rsid w:val="00401759"/>
    <w:rsid w:val="00401DCC"/>
    <w:rsid w:val="00401F2D"/>
    <w:rsid w:val="00402756"/>
    <w:rsid w:val="00403B84"/>
    <w:rsid w:val="00404863"/>
    <w:rsid w:val="004049E0"/>
    <w:rsid w:val="00404DC3"/>
    <w:rsid w:val="00405272"/>
    <w:rsid w:val="00405C43"/>
    <w:rsid w:val="00407717"/>
    <w:rsid w:val="00410779"/>
    <w:rsid w:val="004109B9"/>
    <w:rsid w:val="00410A66"/>
    <w:rsid w:val="00412248"/>
    <w:rsid w:val="00412B21"/>
    <w:rsid w:val="00414037"/>
    <w:rsid w:val="0041568F"/>
    <w:rsid w:val="00415E2A"/>
    <w:rsid w:val="00416102"/>
    <w:rsid w:val="004161A5"/>
    <w:rsid w:val="00416834"/>
    <w:rsid w:val="00416A70"/>
    <w:rsid w:val="0042031C"/>
    <w:rsid w:val="00420C00"/>
    <w:rsid w:val="00421817"/>
    <w:rsid w:val="00422808"/>
    <w:rsid w:val="00424078"/>
    <w:rsid w:val="00424088"/>
    <w:rsid w:val="0042578A"/>
    <w:rsid w:val="00425F90"/>
    <w:rsid w:val="00426430"/>
    <w:rsid w:val="004265A3"/>
    <w:rsid w:val="00426A99"/>
    <w:rsid w:val="00427515"/>
    <w:rsid w:val="004276B6"/>
    <w:rsid w:val="00427941"/>
    <w:rsid w:val="0042A48D"/>
    <w:rsid w:val="0043059E"/>
    <w:rsid w:val="0043111E"/>
    <w:rsid w:val="004312A4"/>
    <w:rsid w:val="00431397"/>
    <w:rsid w:val="00431D54"/>
    <w:rsid w:val="0043209C"/>
    <w:rsid w:val="0043497D"/>
    <w:rsid w:val="0043558F"/>
    <w:rsid w:val="004357A9"/>
    <w:rsid w:val="00435A5C"/>
    <w:rsid w:val="00436328"/>
    <w:rsid w:val="00436451"/>
    <w:rsid w:val="00436653"/>
    <w:rsid w:val="004374DB"/>
    <w:rsid w:val="00437715"/>
    <w:rsid w:val="00437CF1"/>
    <w:rsid w:val="004402AE"/>
    <w:rsid w:val="00440856"/>
    <w:rsid w:val="00440D45"/>
    <w:rsid w:val="00440F38"/>
    <w:rsid w:val="00441A67"/>
    <w:rsid w:val="00441C92"/>
    <w:rsid w:val="00441D38"/>
    <w:rsid w:val="00441F0F"/>
    <w:rsid w:val="004421A3"/>
    <w:rsid w:val="0044221F"/>
    <w:rsid w:val="004426C5"/>
    <w:rsid w:val="004430CE"/>
    <w:rsid w:val="00443342"/>
    <w:rsid w:val="004434C2"/>
    <w:rsid w:val="00443D00"/>
    <w:rsid w:val="00444307"/>
    <w:rsid w:val="00444BCE"/>
    <w:rsid w:val="00444FAC"/>
    <w:rsid w:val="00446054"/>
    <w:rsid w:val="0044633C"/>
    <w:rsid w:val="00446399"/>
    <w:rsid w:val="0044682B"/>
    <w:rsid w:val="0044691B"/>
    <w:rsid w:val="00447226"/>
    <w:rsid w:val="00447553"/>
    <w:rsid w:val="00447AF8"/>
    <w:rsid w:val="00450782"/>
    <w:rsid w:val="0045078F"/>
    <w:rsid w:val="00451524"/>
    <w:rsid w:val="004524A6"/>
    <w:rsid w:val="00453836"/>
    <w:rsid w:val="00453BBE"/>
    <w:rsid w:val="00453E51"/>
    <w:rsid w:val="00453EB8"/>
    <w:rsid w:val="00454268"/>
    <w:rsid w:val="00454510"/>
    <w:rsid w:val="00454BC8"/>
    <w:rsid w:val="00454C83"/>
    <w:rsid w:val="00455419"/>
    <w:rsid w:val="00455C46"/>
    <w:rsid w:val="004562EF"/>
    <w:rsid w:val="00456AFE"/>
    <w:rsid w:val="0045706A"/>
    <w:rsid w:val="004571E4"/>
    <w:rsid w:val="004576EF"/>
    <w:rsid w:val="004605EF"/>
    <w:rsid w:val="004609CE"/>
    <w:rsid w:val="00461A35"/>
    <w:rsid w:val="00461A95"/>
    <w:rsid w:val="0046232C"/>
    <w:rsid w:val="0046251B"/>
    <w:rsid w:val="00462E92"/>
    <w:rsid w:val="00463D56"/>
    <w:rsid w:val="00464631"/>
    <w:rsid w:val="0046522E"/>
    <w:rsid w:val="00465D0F"/>
    <w:rsid w:val="004660AA"/>
    <w:rsid w:val="00466BC1"/>
    <w:rsid w:val="00466D80"/>
    <w:rsid w:val="00466E66"/>
    <w:rsid w:val="00467086"/>
    <w:rsid w:val="004673CA"/>
    <w:rsid w:val="0046740C"/>
    <w:rsid w:val="004677C4"/>
    <w:rsid w:val="004702C5"/>
    <w:rsid w:val="00470516"/>
    <w:rsid w:val="00470AC7"/>
    <w:rsid w:val="00470AC8"/>
    <w:rsid w:val="004714D6"/>
    <w:rsid w:val="004716DA"/>
    <w:rsid w:val="00471D8C"/>
    <w:rsid w:val="00471E65"/>
    <w:rsid w:val="0047255D"/>
    <w:rsid w:val="004727A5"/>
    <w:rsid w:val="00473768"/>
    <w:rsid w:val="004744A1"/>
    <w:rsid w:val="00474718"/>
    <w:rsid w:val="004750B9"/>
    <w:rsid w:val="004756B0"/>
    <w:rsid w:val="00475BCD"/>
    <w:rsid w:val="00475FF7"/>
    <w:rsid w:val="00477104"/>
    <w:rsid w:val="0048035F"/>
    <w:rsid w:val="00480E07"/>
    <w:rsid w:val="0048289D"/>
    <w:rsid w:val="004829D1"/>
    <w:rsid w:val="004837EC"/>
    <w:rsid w:val="00483D1B"/>
    <w:rsid w:val="004845E8"/>
    <w:rsid w:val="00484DEA"/>
    <w:rsid w:val="00484FFD"/>
    <w:rsid w:val="004852CB"/>
    <w:rsid w:val="00485C98"/>
    <w:rsid w:val="0048639E"/>
    <w:rsid w:val="00486A12"/>
    <w:rsid w:val="00486DDD"/>
    <w:rsid w:val="00490615"/>
    <w:rsid w:val="00490C8C"/>
    <w:rsid w:val="004918F2"/>
    <w:rsid w:val="00491B6C"/>
    <w:rsid w:val="00492168"/>
    <w:rsid w:val="0049301C"/>
    <w:rsid w:val="0049363C"/>
    <w:rsid w:val="00494996"/>
    <w:rsid w:val="00494CED"/>
    <w:rsid w:val="00495F31"/>
    <w:rsid w:val="00497500"/>
    <w:rsid w:val="004A0F21"/>
    <w:rsid w:val="004A1531"/>
    <w:rsid w:val="004A197C"/>
    <w:rsid w:val="004A1CF9"/>
    <w:rsid w:val="004A1E22"/>
    <w:rsid w:val="004A3892"/>
    <w:rsid w:val="004A4AB1"/>
    <w:rsid w:val="004A4E07"/>
    <w:rsid w:val="004A50FB"/>
    <w:rsid w:val="004A5101"/>
    <w:rsid w:val="004A54D2"/>
    <w:rsid w:val="004A5647"/>
    <w:rsid w:val="004A5B8F"/>
    <w:rsid w:val="004A60D6"/>
    <w:rsid w:val="004A6CEC"/>
    <w:rsid w:val="004A7110"/>
    <w:rsid w:val="004A75D2"/>
    <w:rsid w:val="004A7D03"/>
    <w:rsid w:val="004A7D45"/>
    <w:rsid w:val="004A7F68"/>
    <w:rsid w:val="004B17E2"/>
    <w:rsid w:val="004B1F0E"/>
    <w:rsid w:val="004B2008"/>
    <w:rsid w:val="004B3470"/>
    <w:rsid w:val="004B369C"/>
    <w:rsid w:val="004B3DB7"/>
    <w:rsid w:val="004B3F02"/>
    <w:rsid w:val="004B40BC"/>
    <w:rsid w:val="004B423F"/>
    <w:rsid w:val="004B459A"/>
    <w:rsid w:val="004B489B"/>
    <w:rsid w:val="004B491C"/>
    <w:rsid w:val="004B4AC3"/>
    <w:rsid w:val="004B4BD3"/>
    <w:rsid w:val="004B5A18"/>
    <w:rsid w:val="004B5EF1"/>
    <w:rsid w:val="004B6007"/>
    <w:rsid w:val="004B6938"/>
    <w:rsid w:val="004B6D00"/>
    <w:rsid w:val="004B7109"/>
    <w:rsid w:val="004B7CBC"/>
    <w:rsid w:val="004C242E"/>
    <w:rsid w:val="004C278F"/>
    <w:rsid w:val="004C2E2D"/>
    <w:rsid w:val="004C3853"/>
    <w:rsid w:val="004C3FEC"/>
    <w:rsid w:val="004C413C"/>
    <w:rsid w:val="004C4E9E"/>
    <w:rsid w:val="004C55D8"/>
    <w:rsid w:val="004C5DBA"/>
    <w:rsid w:val="004C60E6"/>
    <w:rsid w:val="004C65F3"/>
    <w:rsid w:val="004C6E84"/>
    <w:rsid w:val="004C74BF"/>
    <w:rsid w:val="004D00E1"/>
    <w:rsid w:val="004D0C9F"/>
    <w:rsid w:val="004D0CCE"/>
    <w:rsid w:val="004D1BDD"/>
    <w:rsid w:val="004D2661"/>
    <w:rsid w:val="004D28DC"/>
    <w:rsid w:val="004D2CF3"/>
    <w:rsid w:val="004D3598"/>
    <w:rsid w:val="004D4B02"/>
    <w:rsid w:val="004D4B9C"/>
    <w:rsid w:val="004D4F29"/>
    <w:rsid w:val="004D50B3"/>
    <w:rsid w:val="004D51ED"/>
    <w:rsid w:val="004D5353"/>
    <w:rsid w:val="004D54DC"/>
    <w:rsid w:val="004D5563"/>
    <w:rsid w:val="004D5854"/>
    <w:rsid w:val="004D5B7F"/>
    <w:rsid w:val="004D663B"/>
    <w:rsid w:val="004D73D2"/>
    <w:rsid w:val="004D760C"/>
    <w:rsid w:val="004D7F89"/>
    <w:rsid w:val="004E04CB"/>
    <w:rsid w:val="004E0B3B"/>
    <w:rsid w:val="004E1478"/>
    <w:rsid w:val="004E192C"/>
    <w:rsid w:val="004E197B"/>
    <w:rsid w:val="004E1D49"/>
    <w:rsid w:val="004E235D"/>
    <w:rsid w:val="004E2813"/>
    <w:rsid w:val="004E2C47"/>
    <w:rsid w:val="004E3954"/>
    <w:rsid w:val="004E3E16"/>
    <w:rsid w:val="004E4A26"/>
    <w:rsid w:val="004E5316"/>
    <w:rsid w:val="004E7C71"/>
    <w:rsid w:val="004F01D2"/>
    <w:rsid w:val="004F0357"/>
    <w:rsid w:val="004F10E7"/>
    <w:rsid w:val="004F1451"/>
    <w:rsid w:val="004F169C"/>
    <w:rsid w:val="004F424F"/>
    <w:rsid w:val="004F45A8"/>
    <w:rsid w:val="004F496C"/>
    <w:rsid w:val="004F4999"/>
    <w:rsid w:val="004F49F6"/>
    <w:rsid w:val="004F4CB1"/>
    <w:rsid w:val="004F5335"/>
    <w:rsid w:val="004F55C0"/>
    <w:rsid w:val="004F696D"/>
    <w:rsid w:val="004F6B65"/>
    <w:rsid w:val="00500B17"/>
    <w:rsid w:val="00500D50"/>
    <w:rsid w:val="00502023"/>
    <w:rsid w:val="0050409E"/>
    <w:rsid w:val="00504158"/>
    <w:rsid w:val="00504487"/>
    <w:rsid w:val="005047EC"/>
    <w:rsid w:val="00504A60"/>
    <w:rsid w:val="00504BD7"/>
    <w:rsid w:val="00504C98"/>
    <w:rsid w:val="00504DCE"/>
    <w:rsid w:val="005061B3"/>
    <w:rsid w:val="00506C66"/>
    <w:rsid w:val="00510733"/>
    <w:rsid w:val="00510951"/>
    <w:rsid w:val="00510E29"/>
    <w:rsid w:val="00511659"/>
    <w:rsid w:val="00511F89"/>
    <w:rsid w:val="0051259A"/>
    <w:rsid w:val="005127B6"/>
    <w:rsid w:val="005129D6"/>
    <w:rsid w:val="005129EF"/>
    <w:rsid w:val="00512A12"/>
    <w:rsid w:val="00512BF6"/>
    <w:rsid w:val="00512E8C"/>
    <w:rsid w:val="005133E2"/>
    <w:rsid w:val="005134B8"/>
    <w:rsid w:val="005141B3"/>
    <w:rsid w:val="00514EE6"/>
    <w:rsid w:val="00515C9A"/>
    <w:rsid w:val="00515D65"/>
    <w:rsid w:val="00516106"/>
    <w:rsid w:val="00516194"/>
    <w:rsid w:val="005163BE"/>
    <w:rsid w:val="005163E7"/>
    <w:rsid w:val="005163FF"/>
    <w:rsid w:val="005171C8"/>
    <w:rsid w:val="0051750F"/>
    <w:rsid w:val="00517DE7"/>
    <w:rsid w:val="00520F71"/>
    <w:rsid w:val="00521031"/>
    <w:rsid w:val="00521147"/>
    <w:rsid w:val="0052141F"/>
    <w:rsid w:val="00521A2F"/>
    <w:rsid w:val="00521DB3"/>
    <w:rsid w:val="005236FD"/>
    <w:rsid w:val="005238BD"/>
    <w:rsid w:val="00523CAC"/>
    <w:rsid w:val="00525144"/>
    <w:rsid w:val="00525B90"/>
    <w:rsid w:val="005260BA"/>
    <w:rsid w:val="00526394"/>
    <w:rsid w:val="00526814"/>
    <w:rsid w:val="005269BB"/>
    <w:rsid w:val="00526C25"/>
    <w:rsid w:val="00526D68"/>
    <w:rsid w:val="005271CB"/>
    <w:rsid w:val="00527459"/>
    <w:rsid w:val="00527CD4"/>
    <w:rsid w:val="00530285"/>
    <w:rsid w:val="0053093D"/>
    <w:rsid w:val="0053252D"/>
    <w:rsid w:val="005330ED"/>
    <w:rsid w:val="00533A65"/>
    <w:rsid w:val="00533B3E"/>
    <w:rsid w:val="005343D4"/>
    <w:rsid w:val="005344C3"/>
    <w:rsid w:val="005350F6"/>
    <w:rsid w:val="00535398"/>
    <w:rsid w:val="00535399"/>
    <w:rsid w:val="005355DA"/>
    <w:rsid w:val="00535B53"/>
    <w:rsid w:val="00537541"/>
    <w:rsid w:val="00540D8D"/>
    <w:rsid w:val="00541856"/>
    <w:rsid w:val="00541DCD"/>
    <w:rsid w:val="00541F15"/>
    <w:rsid w:val="005423A0"/>
    <w:rsid w:val="0054254A"/>
    <w:rsid w:val="00542985"/>
    <w:rsid w:val="00544178"/>
    <w:rsid w:val="00544346"/>
    <w:rsid w:val="00544425"/>
    <w:rsid w:val="00545E89"/>
    <w:rsid w:val="00546D55"/>
    <w:rsid w:val="00546F24"/>
    <w:rsid w:val="00547F6D"/>
    <w:rsid w:val="0055087B"/>
    <w:rsid w:val="00550A5A"/>
    <w:rsid w:val="00550C40"/>
    <w:rsid w:val="00551007"/>
    <w:rsid w:val="00551184"/>
    <w:rsid w:val="0055132F"/>
    <w:rsid w:val="005516B0"/>
    <w:rsid w:val="00551CD8"/>
    <w:rsid w:val="005520B8"/>
    <w:rsid w:val="00553223"/>
    <w:rsid w:val="00553779"/>
    <w:rsid w:val="00553840"/>
    <w:rsid w:val="005545B2"/>
    <w:rsid w:val="00554A9B"/>
    <w:rsid w:val="00554AA1"/>
    <w:rsid w:val="00555C2F"/>
    <w:rsid w:val="0055627C"/>
    <w:rsid w:val="005571BD"/>
    <w:rsid w:val="00557394"/>
    <w:rsid w:val="00560158"/>
    <w:rsid w:val="005602EF"/>
    <w:rsid w:val="00560E67"/>
    <w:rsid w:val="005612DA"/>
    <w:rsid w:val="00562E0B"/>
    <w:rsid w:val="00562E5F"/>
    <w:rsid w:val="005631AA"/>
    <w:rsid w:val="00563251"/>
    <w:rsid w:val="00563FF3"/>
    <w:rsid w:val="005667A1"/>
    <w:rsid w:val="00566FAD"/>
    <w:rsid w:val="00567F5A"/>
    <w:rsid w:val="00570ED8"/>
    <w:rsid w:val="00571372"/>
    <w:rsid w:val="005716AC"/>
    <w:rsid w:val="0057194B"/>
    <w:rsid w:val="00571E8A"/>
    <w:rsid w:val="0057238A"/>
    <w:rsid w:val="0057280E"/>
    <w:rsid w:val="00573814"/>
    <w:rsid w:val="00573E70"/>
    <w:rsid w:val="005751D2"/>
    <w:rsid w:val="0057559D"/>
    <w:rsid w:val="005756A8"/>
    <w:rsid w:val="00575DAC"/>
    <w:rsid w:val="005764DE"/>
    <w:rsid w:val="005768F1"/>
    <w:rsid w:val="005770BC"/>
    <w:rsid w:val="005804C6"/>
    <w:rsid w:val="005809A5"/>
    <w:rsid w:val="00580CA4"/>
    <w:rsid w:val="005813D2"/>
    <w:rsid w:val="00581E56"/>
    <w:rsid w:val="005820F7"/>
    <w:rsid w:val="0058216F"/>
    <w:rsid w:val="0058224F"/>
    <w:rsid w:val="00582614"/>
    <w:rsid w:val="00582CD4"/>
    <w:rsid w:val="00582F0D"/>
    <w:rsid w:val="0058327A"/>
    <w:rsid w:val="00583C26"/>
    <w:rsid w:val="00583DC1"/>
    <w:rsid w:val="005840C8"/>
    <w:rsid w:val="0058461A"/>
    <w:rsid w:val="00584ADB"/>
    <w:rsid w:val="0058574B"/>
    <w:rsid w:val="00585966"/>
    <w:rsid w:val="0058630C"/>
    <w:rsid w:val="00586A44"/>
    <w:rsid w:val="00587294"/>
    <w:rsid w:val="00590CA9"/>
    <w:rsid w:val="00590D96"/>
    <w:rsid w:val="00590E72"/>
    <w:rsid w:val="00590F3A"/>
    <w:rsid w:val="005913DE"/>
    <w:rsid w:val="005919EE"/>
    <w:rsid w:val="00591C7E"/>
    <w:rsid w:val="00591E3E"/>
    <w:rsid w:val="00592AB5"/>
    <w:rsid w:val="0059309D"/>
    <w:rsid w:val="00593E58"/>
    <w:rsid w:val="00594372"/>
    <w:rsid w:val="005943AA"/>
    <w:rsid w:val="0059455F"/>
    <w:rsid w:val="00594EB8"/>
    <w:rsid w:val="00595488"/>
    <w:rsid w:val="005954A6"/>
    <w:rsid w:val="00595BC6"/>
    <w:rsid w:val="005962F2"/>
    <w:rsid w:val="0059657B"/>
    <w:rsid w:val="00596A45"/>
    <w:rsid w:val="005978AE"/>
    <w:rsid w:val="005A01B0"/>
    <w:rsid w:val="005A097B"/>
    <w:rsid w:val="005A1B19"/>
    <w:rsid w:val="005A1EA6"/>
    <w:rsid w:val="005A21BD"/>
    <w:rsid w:val="005A225C"/>
    <w:rsid w:val="005A26D0"/>
    <w:rsid w:val="005A29D0"/>
    <w:rsid w:val="005A2DCE"/>
    <w:rsid w:val="005A39A3"/>
    <w:rsid w:val="005A3C7D"/>
    <w:rsid w:val="005A4A5D"/>
    <w:rsid w:val="005A4AF9"/>
    <w:rsid w:val="005A54C3"/>
    <w:rsid w:val="005A5921"/>
    <w:rsid w:val="005A6418"/>
    <w:rsid w:val="005A7183"/>
    <w:rsid w:val="005A7EF5"/>
    <w:rsid w:val="005B24EA"/>
    <w:rsid w:val="005B2A4F"/>
    <w:rsid w:val="005B2B94"/>
    <w:rsid w:val="005B2EAC"/>
    <w:rsid w:val="005B39DE"/>
    <w:rsid w:val="005B3AA1"/>
    <w:rsid w:val="005B3BEF"/>
    <w:rsid w:val="005B4346"/>
    <w:rsid w:val="005B4CDB"/>
    <w:rsid w:val="005B4F3F"/>
    <w:rsid w:val="005B562B"/>
    <w:rsid w:val="005B67DA"/>
    <w:rsid w:val="005B67DD"/>
    <w:rsid w:val="005B6B1A"/>
    <w:rsid w:val="005B6DF0"/>
    <w:rsid w:val="005B7BDC"/>
    <w:rsid w:val="005B7CBC"/>
    <w:rsid w:val="005B7E11"/>
    <w:rsid w:val="005B7F40"/>
    <w:rsid w:val="005C0438"/>
    <w:rsid w:val="005C1AF9"/>
    <w:rsid w:val="005C24D1"/>
    <w:rsid w:val="005C2FF8"/>
    <w:rsid w:val="005C327A"/>
    <w:rsid w:val="005C41B3"/>
    <w:rsid w:val="005C5C50"/>
    <w:rsid w:val="005C5D8F"/>
    <w:rsid w:val="005C5F90"/>
    <w:rsid w:val="005C7791"/>
    <w:rsid w:val="005D097E"/>
    <w:rsid w:val="005D0C8D"/>
    <w:rsid w:val="005D0D4F"/>
    <w:rsid w:val="005D0EBC"/>
    <w:rsid w:val="005D163D"/>
    <w:rsid w:val="005D1810"/>
    <w:rsid w:val="005D248E"/>
    <w:rsid w:val="005D29E1"/>
    <w:rsid w:val="005D324E"/>
    <w:rsid w:val="005D3476"/>
    <w:rsid w:val="005D3B3F"/>
    <w:rsid w:val="005D488F"/>
    <w:rsid w:val="005D53B3"/>
    <w:rsid w:val="005D5789"/>
    <w:rsid w:val="005D5BAD"/>
    <w:rsid w:val="005D6007"/>
    <w:rsid w:val="005D655F"/>
    <w:rsid w:val="005D73DD"/>
    <w:rsid w:val="005D7B9D"/>
    <w:rsid w:val="005E0471"/>
    <w:rsid w:val="005E100E"/>
    <w:rsid w:val="005E17A9"/>
    <w:rsid w:val="005E1B7F"/>
    <w:rsid w:val="005E40A4"/>
    <w:rsid w:val="005E4260"/>
    <w:rsid w:val="005E4936"/>
    <w:rsid w:val="005E4D06"/>
    <w:rsid w:val="005E4DF6"/>
    <w:rsid w:val="005E5A9E"/>
    <w:rsid w:val="005E6F2E"/>
    <w:rsid w:val="005E716A"/>
    <w:rsid w:val="005E7800"/>
    <w:rsid w:val="005E7945"/>
    <w:rsid w:val="005E7F67"/>
    <w:rsid w:val="005E7FA5"/>
    <w:rsid w:val="005F062A"/>
    <w:rsid w:val="005F115A"/>
    <w:rsid w:val="005F116D"/>
    <w:rsid w:val="005F12F4"/>
    <w:rsid w:val="005F148C"/>
    <w:rsid w:val="005F18E8"/>
    <w:rsid w:val="005F1D70"/>
    <w:rsid w:val="005F22B3"/>
    <w:rsid w:val="005F34F0"/>
    <w:rsid w:val="005F36BE"/>
    <w:rsid w:val="005F3E9E"/>
    <w:rsid w:val="005F4239"/>
    <w:rsid w:val="005F48E0"/>
    <w:rsid w:val="005F6009"/>
    <w:rsid w:val="005F6E38"/>
    <w:rsid w:val="005F7232"/>
    <w:rsid w:val="005F724C"/>
    <w:rsid w:val="005F757C"/>
    <w:rsid w:val="005F7B31"/>
    <w:rsid w:val="005F7CED"/>
    <w:rsid w:val="006003CB"/>
    <w:rsid w:val="0060056B"/>
    <w:rsid w:val="00601097"/>
    <w:rsid w:val="006013C5"/>
    <w:rsid w:val="00601910"/>
    <w:rsid w:val="006027A1"/>
    <w:rsid w:val="006032AC"/>
    <w:rsid w:val="006037FC"/>
    <w:rsid w:val="006047B6"/>
    <w:rsid w:val="00604DB3"/>
    <w:rsid w:val="00604F96"/>
    <w:rsid w:val="006058CC"/>
    <w:rsid w:val="00605E0E"/>
    <w:rsid w:val="00606418"/>
    <w:rsid w:val="006066B5"/>
    <w:rsid w:val="00606E74"/>
    <w:rsid w:val="006077CE"/>
    <w:rsid w:val="0060785B"/>
    <w:rsid w:val="006100FB"/>
    <w:rsid w:val="006101B5"/>
    <w:rsid w:val="00610C4C"/>
    <w:rsid w:val="0061104B"/>
    <w:rsid w:val="0061120C"/>
    <w:rsid w:val="00611539"/>
    <w:rsid w:val="00612298"/>
    <w:rsid w:val="00612617"/>
    <w:rsid w:val="00612B98"/>
    <w:rsid w:val="00613E3E"/>
    <w:rsid w:val="0061439C"/>
    <w:rsid w:val="006148CD"/>
    <w:rsid w:val="00614992"/>
    <w:rsid w:val="00614B2D"/>
    <w:rsid w:val="00615BB0"/>
    <w:rsid w:val="00615E65"/>
    <w:rsid w:val="00617AC2"/>
    <w:rsid w:val="00620245"/>
    <w:rsid w:val="00621950"/>
    <w:rsid w:val="006220B4"/>
    <w:rsid w:val="00622858"/>
    <w:rsid w:val="006229F1"/>
    <w:rsid w:val="00623AD3"/>
    <w:rsid w:val="00623C9D"/>
    <w:rsid w:val="00623D70"/>
    <w:rsid w:val="00623DE1"/>
    <w:rsid w:val="006244E7"/>
    <w:rsid w:val="00624880"/>
    <w:rsid w:val="006248C4"/>
    <w:rsid w:val="006248E4"/>
    <w:rsid w:val="00624E7D"/>
    <w:rsid w:val="006252EE"/>
    <w:rsid w:val="0062596B"/>
    <w:rsid w:val="00626218"/>
    <w:rsid w:val="006266C0"/>
    <w:rsid w:val="006300FA"/>
    <w:rsid w:val="006305FB"/>
    <w:rsid w:val="00630C66"/>
    <w:rsid w:val="00631B64"/>
    <w:rsid w:val="006320A6"/>
    <w:rsid w:val="006334EF"/>
    <w:rsid w:val="0063395C"/>
    <w:rsid w:val="00634468"/>
    <w:rsid w:val="00634E13"/>
    <w:rsid w:val="006352B8"/>
    <w:rsid w:val="006358F5"/>
    <w:rsid w:val="00635E61"/>
    <w:rsid w:val="006362A8"/>
    <w:rsid w:val="006366BC"/>
    <w:rsid w:val="00637AFF"/>
    <w:rsid w:val="00640194"/>
    <w:rsid w:val="00640E8E"/>
    <w:rsid w:val="006415DD"/>
    <w:rsid w:val="00642478"/>
    <w:rsid w:val="00642CF4"/>
    <w:rsid w:val="00642D46"/>
    <w:rsid w:val="00643648"/>
    <w:rsid w:val="00643EDE"/>
    <w:rsid w:val="006445F2"/>
    <w:rsid w:val="006461E8"/>
    <w:rsid w:val="00646C1C"/>
    <w:rsid w:val="00646C6C"/>
    <w:rsid w:val="0064738B"/>
    <w:rsid w:val="00647713"/>
    <w:rsid w:val="0064773F"/>
    <w:rsid w:val="00650A24"/>
    <w:rsid w:val="00651B3B"/>
    <w:rsid w:val="00652B29"/>
    <w:rsid w:val="006553F9"/>
    <w:rsid w:val="006554A2"/>
    <w:rsid w:val="006557FA"/>
    <w:rsid w:val="006576EA"/>
    <w:rsid w:val="0066024F"/>
    <w:rsid w:val="006602F0"/>
    <w:rsid w:val="00660402"/>
    <w:rsid w:val="00660764"/>
    <w:rsid w:val="00661BBF"/>
    <w:rsid w:val="0066219B"/>
    <w:rsid w:val="006624E4"/>
    <w:rsid w:val="00662711"/>
    <w:rsid w:val="006629DA"/>
    <w:rsid w:val="006635BD"/>
    <w:rsid w:val="00663A59"/>
    <w:rsid w:val="00663B8F"/>
    <w:rsid w:val="00663D65"/>
    <w:rsid w:val="00664284"/>
    <w:rsid w:val="00664368"/>
    <w:rsid w:val="006648FE"/>
    <w:rsid w:val="00665A91"/>
    <w:rsid w:val="00666D76"/>
    <w:rsid w:val="00670E51"/>
    <w:rsid w:val="0067161F"/>
    <w:rsid w:val="00672413"/>
    <w:rsid w:val="006726CA"/>
    <w:rsid w:val="00672DED"/>
    <w:rsid w:val="0067361C"/>
    <w:rsid w:val="0067396C"/>
    <w:rsid w:val="00673AF8"/>
    <w:rsid w:val="00673B74"/>
    <w:rsid w:val="00674006"/>
    <w:rsid w:val="00674980"/>
    <w:rsid w:val="006752F3"/>
    <w:rsid w:val="00675389"/>
    <w:rsid w:val="00675719"/>
    <w:rsid w:val="00676A3C"/>
    <w:rsid w:val="00676F4D"/>
    <w:rsid w:val="0067769A"/>
    <w:rsid w:val="006777C2"/>
    <w:rsid w:val="00677D54"/>
    <w:rsid w:val="00677F16"/>
    <w:rsid w:val="0068020A"/>
    <w:rsid w:val="006805B3"/>
    <w:rsid w:val="00680D0A"/>
    <w:rsid w:val="006814F4"/>
    <w:rsid w:val="00682A30"/>
    <w:rsid w:val="00682C8C"/>
    <w:rsid w:val="006830C6"/>
    <w:rsid w:val="00684286"/>
    <w:rsid w:val="006842CC"/>
    <w:rsid w:val="006846E0"/>
    <w:rsid w:val="006848A1"/>
    <w:rsid w:val="00685876"/>
    <w:rsid w:val="0068625A"/>
    <w:rsid w:val="006863D1"/>
    <w:rsid w:val="0068647F"/>
    <w:rsid w:val="00687E07"/>
    <w:rsid w:val="00690122"/>
    <w:rsid w:val="00690AC1"/>
    <w:rsid w:val="00690AFA"/>
    <w:rsid w:val="006910B8"/>
    <w:rsid w:val="006912CC"/>
    <w:rsid w:val="0069173A"/>
    <w:rsid w:val="00692799"/>
    <w:rsid w:val="006945FF"/>
    <w:rsid w:val="00695749"/>
    <w:rsid w:val="0069588A"/>
    <w:rsid w:val="00696542"/>
    <w:rsid w:val="006966DD"/>
    <w:rsid w:val="00696872"/>
    <w:rsid w:val="0069698C"/>
    <w:rsid w:val="00696A6D"/>
    <w:rsid w:val="006974E0"/>
    <w:rsid w:val="006A01D8"/>
    <w:rsid w:val="006A0212"/>
    <w:rsid w:val="006A02E8"/>
    <w:rsid w:val="006A0505"/>
    <w:rsid w:val="006A0A12"/>
    <w:rsid w:val="006A101A"/>
    <w:rsid w:val="006A1598"/>
    <w:rsid w:val="006A1B34"/>
    <w:rsid w:val="006A1EDA"/>
    <w:rsid w:val="006A2AA8"/>
    <w:rsid w:val="006A2AF6"/>
    <w:rsid w:val="006A3240"/>
    <w:rsid w:val="006A3C88"/>
    <w:rsid w:val="006A3D65"/>
    <w:rsid w:val="006A4E1B"/>
    <w:rsid w:val="006A536B"/>
    <w:rsid w:val="006A5399"/>
    <w:rsid w:val="006A5AF0"/>
    <w:rsid w:val="006A6B13"/>
    <w:rsid w:val="006B1373"/>
    <w:rsid w:val="006B1447"/>
    <w:rsid w:val="006B14EC"/>
    <w:rsid w:val="006B1991"/>
    <w:rsid w:val="006B2A57"/>
    <w:rsid w:val="006B3141"/>
    <w:rsid w:val="006B3CAB"/>
    <w:rsid w:val="006B3EE8"/>
    <w:rsid w:val="006B40A2"/>
    <w:rsid w:val="006B49E1"/>
    <w:rsid w:val="006B4AE7"/>
    <w:rsid w:val="006B4DFE"/>
    <w:rsid w:val="006B51FD"/>
    <w:rsid w:val="006B58EB"/>
    <w:rsid w:val="006B6E5D"/>
    <w:rsid w:val="006B7AC8"/>
    <w:rsid w:val="006B7C00"/>
    <w:rsid w:val="006BECAB"/>
    <w:rsid w:val="006C2031"/>
    <w:rsid w:val="006C23E8"/>
    <w:rsid w:val="006C3E48"/>
    <w:rsid w:val="006C4132"/>
    <w:rsid w:val="006C41E6"/>
    <w:rsid w:val="006C4788"/>
    <w:rsid w:val="006C4E2E"/>
    <w:rsid w:val="006C4EE7"/>
    <w:rsid w:val="006C5B1F"/>
    <w:rsid w:val="006C5F57"/>
    <w:rsid w:val="006C6023"/>
    <w:rsid w:val="006C6E3F"/>
    <w:rsid w:val="006C6F3E"/>
    <w:rsid w:val="006C76A6"/>
    <w:rsid w:val="006C7A6F"/>
    <w:rsid w:val="006C7ED6"/>
    <w:rsid w:val="006D071E"/>
    <w:rsid w:val="006D07E9"/>
    <w:rsid w:val="006D1208"/>
    <w:rsid w:val="006D1767"/>
    <w:rsid w:val="006D1D94"/>
    <w:rsid w:val="006D259F"/>
    <w:rsid w:val="006D3BCF"/>
    <w:rsid w:val="006D3C8D"/>
    <w:rsid w:val="006D41A1"/>
    <w:rsid w:val="006D4255"/>
    <w:rsid w:val="006D4B50"/>
    <w:rsid w:val="006D5C20"/>
    <w:rsid w:val="006D6D05"/>
    <w:rsid w:val="006D6F79"/>
    <w:rsid w:val="006E039C"/>
    <w:rsid w:val="006E0DF8"/>
    <w:rsid w:val="006E0EE4"/>
    <w:rsid w:val="006E1D71"/>
    <w:rsid w:val="006E3280"/>
    <w:rsid w:val="006E3F13"/>
    <w:rsid w:val="006E418F"/>
    <w:rsid w:val="006E5D47"/>
    <w:rsid w:val="006E5DB7"/>
    <w:rsid w:val="006E62B4"/>
    <w:rsid w:val="006E68D1"/>
    <w:rsid w:val="006E6926"/>
    <w:rsid w:val="006F16DC"/>
    <w:rsid w:val="006F2BDD"/>
    <w:rsid w:val="006F4139"/>
    <w:rsid w:val="006F4893"/>
    <w:rsid w:val="006F49E3"/>
    <w:rsid w:val="006F56A5"/>
    <w:rsid w:val="006F5799"/>
    <w:rsid w:val="006F6546"/>
    <w:rsid w:val="006F67CA"/>
    <w:rsid w:val="006F6A68"/>
    <w:rsid w:val="006F7202"/>
    <w:rsid w:val="006F74C3"/>
    <w:rsid w:val="006F75E7"/>
    <w:rsid w:val="006F79FB"/>
    <w:rsid w:val="006F7C8B"/>
    <w:rsid w:val="00701840"/>
    <w:rsid w:val="00703170"/>
    <w:rsid w:val="00704159"/>
    <w:rsid w:val="00704A44"/>
    <w:rsid w:val="00704DE2"/>
    <w:rsid w:val="00705370"/>
    <w:rsid w:val="00706B10"/>
    <w:rsid w:val="00706D50"/>
    <w:rsid w:val="00706F54"/>
    <w:rsid w:val="00706FC0"/>
    <w:rsid w:val="007074DD"/>
    <w:rsid w:val="00707AE7"/>
    <w:rsid w:val="00710258"/>
    <w:rsid w:val="0071037F"/>
    <w:rsid w:val="00710C42"/>
    <w:rsid w:val="00710D31"/>
    <w:rsid w:val="007111A6"/>
    <w:rsid w:val="007113AC"/>
    <w:rsid w:val="007113B4"/>
    <w:rsid w:val="00711AB5"/>
    <w:rsid w:val="00711E2D"/>
    <w:rsid w:val="007129BF"/>
    <w:rsid w:val="00713153"/>
    <w:rsid w:val="00713FA2"/>
    <w:rsid w:val="00714284"/>
    <w:rsid w:val="00714372"/>
    <w:rsid w:val="00714DDF"/>
    <w:rsid w:val="00715B66"/>
    <w:rsid w:val="00715CC3"/>
    <w:rsid w:val="007161B7"/>
    <w:rsid w:val="007166EA"/>
    <w:rsid w:val="007170A9"/>
    <w:rsid w:val="00717537"/>
    <w:rsid w:val="00717CF4"/>
    <w:rsid w:val="00717FCD"/>
    <w:rsid w:val="00720294"/>
    <w:rsid w:val="00720766"/>
    <w:rsid w:val="00720E04"/>
    <w:rsid w:val="00720FE0"/>
    <w:rsid w:val="0072149F"/>
    <w:rsid w:val="00722C26"/>
    <w:rsid w:val="00723608"/>
    <w:rsid w:val="007238E8"/>
    <w:rsid w:val="00723B8A"/>
    <w:rsid w:val="00724ADF"/>
    <w:rsid w:val="00724D19"/>
    <w:rsid w:val="00724D6E"/>
    <w:rsid w:val="00730BE6"/>
    <w:rsid w:val="00730CCB"/>
    <w:rsid w:val="007312D2"/>
    <w:rsid w:val="007314EF"/>
    <w:rsid w:val="007330CC"/>
    <w:rsid w:val="007334DC"/>
    <w:rsid w:val="00733BC9"/>
    <w:rsid w:val="00733CB5"/>
    <w:rsid w:val="00733E1C"/>
    <w:rsid w:val="00734063"/>
    <w:rsid w:val="00734758"/>
    <w:rsid w:val="0073498B"/>
    <w:rsid w:val="00734BE3"/>
    <w:rsid w:val="00734F91"/>
    <w:rsid w:val="00736727"/>
    <w:rsid w:val="00736D33"/>
    <w:rsid w:val="0073725F"/>
    <w:rsid w:val="00737D7D"/>
    <w:rsid w:val="00737E56"/>
    <w:rsid w:val="00740B7A"/>
    <w:rsid w:val="00741909"/>
    <w:rsid w:val="00742181"/>
    <w:rsid w:val="00742600"/>
    <w:rsid w:val="0074290D"/>
    <w:rsid w:val="00742C0B"/>
    <w:rsid w:val="007435C0"/>
    <w:rsid w:val="0074380D"/>
    <w:rsid w:val="00743BA7"/>
    <w:rsid w:val="00744902"/>
    <w:rsid w:val="00744B06"/>
    <w:rsid w:val="00744FB4"/>
    <w:rsid w:val="0074588C"/>
    <w:rsid w:val="007459BE"/>
    <w:rsid w:val="00746E99"/>
    <w:rsid w:val="00746F7F"/>
    <w:rsid w:val="0074759D"/>
    <w:rsid w:val="00747C2D"/>
    <w:rsid w:val="00747C7D"/>
    <w:rsid w:val="00750009"/>
    <w:rsid w:val="007502DA"/>
    <w:rsid w:val="0075058F"/>
    <w:rsid w:val="00750665"/>
    <w:rsid w:val="0075219C"/>
    <w:rsid w:val="0075228C"/>
    <w:rsid w:val="007529E3"/>
    <w:rsid w:val="00752BDD"/>
    <w:rsid w:val="007532C3"/>
    <w:rsid w:val="00753924"/>
    <w:rsid w:val="00753C93"/>
    <w:rsid w:val="007550BB"/>
    <w:rsid w:val="007551B7"/>
    <w:rsid w:val="00755853"/>
    <w:rsid w:val="0075607B"/>
    <w:rsid w:val="00756F04"/>
    <w:rsid w:val="0076087D"/>
    <w:rsid w:val="0076183F"/>
    <w:rsid w:val="00761BE9"/>
    <w:rsid w:val="00761DCA"/>
    <w:rsid w:val="00762622"/>
    <w:rsid w:val="00763722"/>
    <w:rsid w:val="00764434"/>
    <w:rsid w:val="00764460"/>
    <w:rsid w:val="00764594"/>
    <w:rsid w:val="007646AE"/>
    <w:rsid w:val="007651E6"/>
    <w:rsid w:val="00765E82"/>
    <w:rsid w:val="00766586"/>
    <w:rsid w:val="00766EC5"/>
    <w:rsid w:val="0076751C"/>
    <w:rsid w:val="00767AF2"/>
    <w:rsid w:val="00767BF9"/>
    <w:rsid w:val="00767E20"/>
    <w:rsid w:val="00767FCC"/>
    <w:rsid w:val="0077026E"/>
    <w:rsid w:val="00770698"/>
    <w:rsid w:val="00770750"/>
    <w:rsid w:val="00770E4E"/>
    <w:rsid w:val="00770E4F"/>
    <w:rsid w:val="00771B90"/>
    <w:rsid w:val="00772293"/>
    <w:rsid w:val="0077335E"/>
    <w:rsid w:val="00773B05"/>
    <w:rsid w:val="00773BEE"/>
    <w:rsid w:val="00773F8D"/>
    <w:rsid w:val="007740C2"/>
    <w:rsid w:val="00774761"/>
    <w:rsid w:val="00774776"/>
    <w:rsid w:val="007748BF"/>
    <w:rsid w:val="00774BEA"/>
    <w:rsid w:val="00774F1C"/>
    <w:rsid w:val="0077512C"/>
    <w:rsid w:val="0077518C"/>
    <w:rsid w:val="00775206"/>
    <w:rsid w:val="007760AF"/>
    <w:rsid w:val="00776E3A"/>
    <w:rsid w:val="00776EDD"/>
    <w:rsid w:val="00776F94"/>
    <w:rsid w:val="007777F4"/>
    <w:rsid w:val="00777C15"/>
    <w:rsid w:val="007808F8"/>
    <w:rsid w:val="00781621"/>
    <w:rsid w:val="00782897"/>
    <w:rsid w:val="00782C1A"/>
    <w:rsid w:val="00783970"/>
    <w:rsid w:val="00783CC3"/>
    <w:rsid w:val="00784373"/>
    <w:rsid w:val="007843F6"/>
    <w:rsid w:val="0078506E"/>
    <w:rsid w:val="0078510B"/>
    <w:rsid w:val="00786187"/>
    <w:rsid w:val="00786AFA"/>
    <w:rsid w:val="00786D07"/>
    <w:rsid w:val="00787110"/>
    <w:rsid w:val="0078716D"/>
    <w:rsid w:val="0078780A"/>
    <w:rsid w:val="00787CBE"/>
    <w:rsid w:val="00790381"/>
    <w:rsid w:val="00790EAE"/>
    <w:rsid w:val="00790EB2"/>
    <w:rsid w:val="00791016"/>
    <w:rsid w:val="007918AD"/>
    <w:rsid w:val="007924DE"/>
    <w:rsid w:val="00792D7F"/>
    <w:rsid w:val="0079455E"/>
    <w:rsid w:val="00794684"/>
    <w:rsid w:val="00794796"/>
    <w:rsid w:val="00794833"/>
    <w:rsid w:val="007949AC"/>
    <w:rsid w:val="007951D7"/>
    <w:rsid w:val="00795261"/>
    <w:rsid w:val="00795D41"/>
    <w:rsid w:val="007973DF"/>
    <w:rsid w:val="007A065A"/>
    <w:rsid w:val="007A0B5D"/>
    <w:rsid w:val="007A1899"/>
    <w:rsid w:val="007A1981"/>
    <w:rsid w:val="007A2061"/>
    <w:rsid w:val="007A23CF"/>
    <w:rsid w:val="007A2883"/>
    <w:rsid w:val="007A315D"/>
    <w:rsid w:val="007A32CC"/>
    <w:rsid w:val="007A36D1"/>
    <w:rsid w:val="007A37E7"/>
    <w:rsid w:val="007A388F"/>
    <w:rsid w:val="007A40FF"/>
    <w:rsid w:val="007A46E3"/>
    <w:rsid w:val="007A5683"/>
    <w:rsid w:val="007A581B"/>
    <w:rsid w:val="007A5A0C"/>
    <w:rsid w:val="007A7194"/>
    <w:rsid w:val="007A79AF"/>
    <w:rsid w:val="007B1D05"/>
    <w:rsid w:val="007B1D83"/>
    <w:rsid w:val="007B235D"/>
    <w:rsid w:val="007B2D3E"/>
    <w:rsid w:val="007B4332"/>
    <w:rsid w:val="007B4BC8"/>
    <w:rsid w:val="007B4F67"/>
    <w:rsid w:val="007B5294"/>
    <w:rsid w:val="007B54CA"/>
    <w:rsid w:val="007B61D6"/>
    <w:rsid w:val="007B6384"/>
    <w:rsid w:val="007B6A63"/>
    <w:rsid w:val="007B7551"/>
    <w:rsid w:val="007B7B1C"/>
    <w:rsid w:val="007C0462"/>
    <w:rsid w:val="007C0A84"/>
    <w:rsid w:val="007C0B8C"/>
    <w:rsid w:val="007C0C0E"/>
    <w:rsid w:val="007C16D2"/>
    <w:rsid w:val="007C1E35"/>
    <w:rsid w:val="007C2135"/>
    <w:rsid w:val="007C3517"/>
    <w:rsid w:val="007C37B6"/>
    <w:rsid w:val="007C4FB1"/>
    <w:rsid w:val="007C52E7"/>
    <w:rsid w:val="007C5389"/>
    <w:rsid w:val="007C7080"/>
    <w:rsid w:val="007C7F8F"/>
    <w:rsid w:val="007CF4B3"/>
    <w:rsid w:val="007D0174"/>
    <w:rsid w:val="007D0CF9"/>
    <w:rsid w:val="007D1085"/>
    <w:rsid w:val="007D1828"/>
    <w:rsid w:val="007D1939"/>
    <w:rsid w:val="007D1FA3"/>
    <w:rsid w:val="007D2344"/>
    <w:rsid w:val="007D2B5C"/>
    <w:rsid w:val="007D2C5E"/>
    <w:rsid w:val="007D3B11"/>
    <w:rsid w:val="007D3C5F"/>
    <w:rsid w:val="007D514A"/>
    <w:rsid w:val="007D5E15"/>
    <w:rsid w:val="007D6575"/>
    <w:rsid w:val="007D66DE"/>
    <w:rsid w:val="007D6934"/>
    <w:rsid w:val="007D734E"/>
    <w:rsid w:val="007D74DC"/>
    <w:rsid w:val="007E1EDB"/>
    <w:rsid w:val="007E1F3C"/>
    <w:rsid w:val="007E2665"/>
    <w:rsid w:val="007E26B5"/>
    <w:rsid w:val="007E33C2"/>
    <w:rsid w:val="007E4439"/>
    <w:rsid w:val="007E4FE4"/>
    <w:rsid w:val="007E50D0"/>
    <w:rsid w:val="007E54AE"/>
    <w:rsid w:val="007E60AF"/>
    <w:rsid w:val="007E67A3"/>
    <w:rsid w:val="007E722C"/>
    <w:rsid w:val="007E7245"/>
    <w:rsid w:val="007E737E"/>
    <w:rsid w:val="007E7468"/>
    <w:rsid w:val="007F08AE"/>
    <w:rsid w:val="007F09A6"/>
    <w:rsid w:val="007F109C"/>
    <w:rsid w:val="007F1411"/>
    <w:rsid w:val="007F26B9"/>
    <w:rsid w:val="007F3BA0"/>
    <w:rsid w:val="007F3CEE"/>
    <w:rsid w:val="007F4A12"/>
    <w:rsid w:val="007F4E12"/>
    <w:rsid w:val="007F508A"/>
    <w:rsid w:val="007F574B"/>
    <w:rsid w:val="007F6697"/>
    <w:rsid w:val="007F6BDE"/>
    <w:rsid w:val="007F7591"/>
    <w:rsid w:val="007F7745"/>
    <w:rsid w:val="007F798C"/>
    <w:rsid w:val="007F7B9D"/>
    <w:rsid w:val="007F7E6D"/>
    <w:rsid w:val="007F7E7B"/>
    <w:rsid w:val="00800481"/>
    <w:rsid w:val="00800B83"/>
    <w:rsid w:val="008010B7"/>
    <w:rsid w:val="00801614"/>
    <w:rsid w:val="008019AB"/>
    <w:rsid w:val="00801B90"/>
    <w:rsid w:val="00801DF4"/>
    <w:rsid w:val="00803752"/>
    <w:rsid w:val="008040EC"/>
    <w:rsid w:val="00804DBD"/>
    <w:rsid w:val="00805084"/>
    <w:rsid w:val="00805BE0"/>
    <w:rsid w:val="00805ECE"/>
    <w:rsid w:val="00806263"/>
    <w:rsid w:val="0080660F"/>
    <w:rsid w:val="00806A47"/>
    <w:rsid w:val="008071AC"/>
    <w:rsid w:val="00807C59"/>
    <w:rsid w:val="00807C81"/>
    <w:rsid w:val="00807E5E"/>
    <w:rsid w:val="008103B4"/>
    <w:rsid w:val="00810E27"/>
    <w:rsid w:val="008118F9"/>
    <w:rsid w:val="0081193D"/>
    <w:rsid w:val="00811980"/>
    <w:rsid w:val="00811D0B"/>
    <w:rsid w:val="00811D37"/>
    <w:rsid w:val="008123EF"/>
    <w:rsid w:val="00812521"/>
    <w:rsid w:val="00813608"/>
    <w:rsid w:val="0081475E"/>
    <w:rsid w:val="008151C1"/>
    <w:rsid w:val="00815A02"/>
    <w:rsid w:val="00815C6E"/>
    <w:rsid w:val="0081655C"/>
    <w:rsid w:val="00816560"/>
    <w:rsid w:val="00816832"/>
    <w:rsid w:val="008172E4"/>
    <w:rsid w:val="0081742B"/>
    <w:rsid w:val="008177C4"/>
    <w:rsid w:val="008202BB"/>
    <w:rsid w:val="00820720"/>
    <w:rsid w:val="0082074C"/>
    <w:rsid w:val="00820854"/>
    <w:rsid w:val="00821607"/>
    <w:rsid w:val="00822104"/>
    <w:rsid w:val="00823675"/>
    <w:rsid w:val="008259CA"/>
    <w:rsid w:val="00826015"/>
    <w:rsid w:val="0082646D"/>
    <w:rsid w:val="0082664A"/>
    <w:rsid w:val="0082785E"/>
    <w:rsid w:val="00827C70"/>
    <w:rsid w:val="00827F0D"/>
    <w:rsid w:val="008318BD"/>
    <w:rsid w:val="00831A9C"/>
    <w:rsid w:val="00832302"/>
    <w:rsid w:val="008344A8"/>
    <w:rsid w:val="00834521"/>
    <w:rsid w:val="0083454A"/>
    <w:rsid w:val="00834D40"/>
    <w:rsid w:val="00834D75"/>
    <w:rsid w:val="00835B00"/>
    <w:rsid w:val="00835CCE"/>
    <w:rsid w:val="00835F79"/>
    <w:rsid w:val="00836A0B"/>
    <w:rsid w:val="00836DA0"/>
    <w:rsid w:val="0083704B"/>
    <w:rsid w:val="00837322"/>
    <w:rsid w:val="00840248"/>
    <w:rsid w:val="00840EC7"/>
    <w:rsid w:val="008415C3"/>
    <w:rsid w:val="00842411"/>
    <w:rsid w:val="008435BB"/>
    <w:rsid w:val="008436E4"/>
    <w:rsid w:val="008438E0"/>
    <w:rsid w:val="00843953"/>
    <w:rsid w:val="008439B0"/>
    <w:rsid w:val="00843ED8"/>
    <w:rsid w:val="00844408"/>
    <w:rsid w:val="00845025"/>
    <w:rsid w:val="008457F5"/>
    <w:rsid w:val="008475E3"/>
    <w:rsid w:val="008477AE"/>
    <w:rsid w:val="008503F0"/>
    <w:rsid w:val="0085149F"/>
    <w:rsid w:val="00851CE5"/>
    <w:rsid w:val="0085213D"/>
    <w:rsid w:val="00852178"/>
    <w:rsid w:val="00852D88"/>
    <w:rsid w:val="008542B3"/>
    <w:rsid w:val="008545E6"/>
    <w:rsid w:val="008547EF"/>
    <w:rsid w:val="00854ADC"/>
    <w:rsid w:val="008552BB"/>
    <w:rsid w:val="008555B6"/>
    <w:rsid w:val="00855F16"/>
    <w:rsid w:val="00856AAB"/>
    <w:rsid w:val="008577B3"/>
    <w:rsid w:val="0085FE6D"/>
    <w:rsid w:val="00860394"/>
    <w:rsid w:val="00860E84"/>
    <w:rsid w:val="0086156C"/>
    <w:rsid w:val="008618E0"/>
    <w:rsid w:val="00861BC5"/>
    <w:rsid w:val="00861D36"/>
    <w:rsid w:val="00862487"/>
    <w:rsid w:val="008628DB"/>
    <w:rsid w:val="00862B3C"/>
    <w:rsid w:val="0086385B"/>
    <w:rsid w:val="00863D91"/>
    <w:rsid w:val="008641B0"/>
    <w:rsid w:val="0086505A"/>
    <w:rsid w:val="00865211"/>
    <w:rsid w:val="008652C9"/>
    <w:rsid w:val="00865347"/>
    <w:rsid w:val="008654ED"/>
    <w:rsid w:val="0086569C"/>
    <w:rsid w:val="0086658F"/>
    <w:rsid w:val="008670DF"/>
    <w:rsid w:val="0086776B"/>
    <w:rsid w:val="00867A7B"/>
    <w:rsid w:val="0087098B"/>
    <w:rsid w:val="00870D99"/>
    <w:rsid w:val="00871C8F"/>
    <w:rsid w:val="0087232B"/>
    <w:rsid w:val="0087234E"/>
    <w:rsid w:val="008728FC"/>
    <w:rsid w:val="00872DD2"/>
    <w:rsid w:val="0087382C"/>
    <w:rsid w:val="00873B42"/>
    <w:rsid w:val="00874BD5"/>
    <w:rsid w:val="00874C4D"/>
    <w:rsid w:val="008751FA"/>
    <w:rsid w:val="008757B9"/>
    <w:rsid w:val="008759BF"/>
    <w:rsid w:val="00875B42"/>
    <w:rsid w:val="00876843"/>
    <w:rsid w:val="00876975"/>
    <w:rsid w:val="00876F68"/>
    <w:rsid w:val="00877085"/>
    <w:rsid w:val="008772AE"/>
    <w:rsid w:val="00877B71"/>
    <w:rsid w:val="008807D3"/>
    <w:rsid w:val="00880D25"/>
    <w:rsid w:val="00880ECB"/>
    <w:rsid w:val="008815AB"/>
    <w:rsid w:val="00881D73"/>
    <w:rsid w:val="00881E6B"/>
    <w:rsid w:val="00882A65"/>
    <w:rsid w:val="00882FE9"/>
    <w:rsid w:val="00883754"/>
    <w:rsid w:val="00883976"/>
    <w:rsid w:val="008847C7"/>
    <w:rsid w:val="00884EA3"/>
    <w:rsid w:val="008854D6"/>
    <w:rsid w:val="008856DB"/>
    <w:rsid w:val="0088618E"/>
    <w:rsid w:val="0088639A"/>
    <w:rsid w:val="008867A5"/>
    <w:rsid w:val="00887F57"/>
    <w:rsid w:val="00890171"/>
    <w:rsid w:val="008913BF"/>
    <w:rsid w:val="00891C3B"/>
    <w:rsid w:val="0089365E"/>
    <w:rsid w:val="00893E26"/>
    <w:rsid w:val="00894006"/>
    <w:rsid w:val="00894300"/>
    <w:rsid w:val="00894FDB"/>
    <w:rsid w:val="0089540D"/>
    <w:rsid w:val="00895A77"/>
    <w:rsid w:val="00897660"/>
    <w:rsid w:val="00897905"/>
    <w:rsid w:val="008A01F4"/>
    <w:rsid w:val="008A134F"/>
    <w:rsid w:val="008A1F55"/>
    <w:rsid w:val="008A1FAB"/>
    <w:rsid w:val="008A214F"/>
    <w:rsid w:val="008A2BDB"/>
    <w:rsid w:val="008A3422"/>
    <w:rsid w:val="008A3D5D"/>
    <w:rsid w:val="008A3EC0"/>
    <w:rsid w:val="008A46BB"/>
    <w:rsid w:val="008A54B2"/>
    <w:rsid w:val="008A6324"/>
    <w:rsid w:val="008A6389"/>
    <w:rsid w:val="008A63C1"/>
    <w:rsid w:val="008A6AEB"/>
    <w:rsid w:val="008A6ED1"/>
    <w:rsid w:val="008A7294"/>
    <w:rsid w:val="008A73E8"/>
    <w:rsid w:val="008A76E6"/>
    <w:rsid w:val="008B0721"/>
    <w:rsid w:val="008B10DB"/>
    <w:rsid w:val="008B19B9"/>
    <w:rsid w:val="008B1E6B"/>
    <w:rsid w:val="008B2994"/>
    <w:rsid w:val="008B2DC2"/>
    <w:rsid w:val="008B3A0A"/>
    <w:rsid w:val="008B4C0C"/>
    <w:rsid w:val="008B4C7E"/>
    <w:rsid w:val="008B4F2E"/>
    <w:rsid w:val="008B5019"/>
    <w:rsid w:val="008B5029"/>
    <w:rsid w:val="008B5406"/>
    <w:rsid w:val="008B5BFD"/>
    <w:rsid w:val="008B60F0"/>
    <w:rsid w:val="008B6268"/>
    <w:rsid w:val="008C0449"/>
    <w:rsid w:val="008C08DB"/>
    <w:rsid w:val="008C0E97"/>
    <w:rsid w:val="008C12BB"/>
    <w:rsid w:val="008C18CC"/>
    <w:rsid w:val="008C224D"/>
    <w:rsid w:val="008C34BE"/>
    <w:rsid w:val="008C3A6C"/>
    <w:rsid w:val="008C40A8"/>
    <w:rsid w:val="008C4851"/>
    <w:rsid w:val="008C4BFD"/>
    <w:rsid w:val="008C528A"/>
    <w:rsid w:val="008C56D1"/>
    <w:rsid w:val="008C5707"/>
    <w:rsid w:val="008C5C6F"/>
    <w:rsid w:val="008C6C08"/>
    <w:rsid w:val="008D02D8"/>
    <w:rsid w:val="008D050C"/>
    <w:rsid w:val="008D0877"/>
    <w:rsid w:val="008D0923"/>
    <w:rsid w:val="008D1D26"/>
    <w:rsid w:val="008D34D1"/>
    <w:rsid w:val="008D3740"/>
    <w:rsid w:val="008D37C8"/>
    <w:rsid w:val="008D4A37"/>
    <w:rsid w:val="008D50A0"/>
    <w:rsid w:val="008D53AD"/>
    <w:rsid w:val="008D63BD"/>
    <w:rsid w:val="008D64D1"/>
    <w:rsid w:val="008D6991"/>
    <w:rsid w:val="008D75C5"/>
    <w:rsid w:val="008D7CEE"/>
    <w:rsid w:val="008D7DEB"/>
    <w:rsid w:val="008E06E3"/>
    <w:rsid w:val="008E0A84"/>
    <w:rsid w:val="008E0EAA"/>
    <w:rsid w:val="008E1357"/>
    <w:rsid w:val="008E14B4"/>
    <w:rsid w:val="008E1E50"/>
    <w:rsid w:val="008E253B"/>
    <w:rsid w:val="008E27CB"/>
    <w:rsid w:val="008E37B2"/>
    <w:rsid w:val="008E392B"/>
    <w:rsid w:val="008E3968"/>
    <w:rsid w:val="008E39A9"/>
    <w:rsid w:val="008E3B91"/>
    <w:rsid w:val="008E4717"/>
    <w:rsid w:val="008E4763"/>
    <w:rsid w:val="008E4B20"/>
    <w:rsid w:val="008E50E5"/>
    <w:rsid w:val="008E5141"/>
    <w:rsid w:val="008E56A1"/>
    <w:rsid w:val="008E59E6"/>
    <w:rsid w:val="008E6ACD"/>
    <w:rsid w:val="008E6D84"/>
    <w:rsid w:val="008E758F"/>
    <w:rsid w:val="008E779B"/>
    <w:rsid w:val="008F0349"/>
    <w:rsid w:val="008F1A72"/>
    <w:rsid w:val="008F1ACA"/>
    <w:rsid w:val="008F24C3"/>
    <w:rsid w:val="008F27F0"/>
    <w:rsid w:val="008F2DDB"/>
    <w:rsid w:val="008F35BF"/>
    <w:rsid w:val="008F36EC"/>
    <w:rsid w:val="008F3BCB"/>
    <w:rsid w:val="008F3CB0"/>
    <w:rsid w:val="008F3D99"/>
    <w:rsid w:val="008F43AF"/>
    <w:rsid w:val="008F43D7"/>
    <w:rsid w:val="008F4BE4"/>
    <w:rsid w:val="008F653E"/>
    <w:rsid w:val="008F6968"/>
    <w:rsid w:val="008F6AF8"/>
    <w:rsid w:val="008F7131"/>
    <w:rsid w:val="0090110E"/>
    <w:rsid w:val="0090155C"/>
    <w:rsid w:val="00902E33"/>
    <w:rsid w:val="00902F8B"/>
    <w:rsid w:val="009041A4"/>
    <w:rsid w:val="00905713"/>
    <w:rsid w:val="00905968"/>
    <w:rsid w:val="00905A63"/>
    <w:rsid w:val="00906217"/>
    <w:rsid w:val="00906FEB"/>
    <w:rsid w:val="00907013"/>
    <w:rsid w:val="009070CF"/>
    <w:rsid w:val="00907332"/>
    <w:rsid w:val="009075C8"/>
    <w:rsid w:val="00910A71"/>
    <w:rsid w:val="00910DD5"/>
    <w:rsid w:val="009110EC"/>
    <w:rsid w:val="0091137C"/>
    <w:rsid w:val="009116A3"/>
    <w:rsid w:val="00912B93"/>
    <w:rsid w:val="00912B97"/>
    <w:rsid w:val="00912F6C"/>
    <w:rsid w:val="0091340C"/>
    <w:rsid w:val="00916EA8"/>
    <w:rsid w:val="009179FF"/>
    <w:rsid w:val="00920073"/>
    <w:rsid w:val="0092010B"/>
    <w:rsid w:val="00920663"/>
    <w:rsid w:val="00921575"/>
    <w:rsid w:val="00921928"/>
    <w:rsid w:val="009221E1"/>
    <w:rsid w:val="0092226A"/>
    <w:rsid w:val="009226E6"/>
    <w:rsid w:val="00922B5A"/>
    <w:rsid w:val="00922FD8"/>
    <w:rsid w:val="00923780"/>
    <w:rsid w:val="00923AB2"/>
    <w:rsid w:val="0092469D"/>
    <w:rsid w:val="009251E0"/>
    <w:rsid w:val="00925782"/>
    <w:rsid w:val="00925AE3"/>
    <w:rsid w:val="00926058"/>
    <w:rsid w:val="0092625F"/>
    <w:rsid w:val="00926983"/>
    <w:rsid w:val="00926D1F"/>
    <w:rsid w:val="00930390"/>
    <w:rsid w:val="00932242"/>
    <w:rsid w:val="00932E87"/>
    <w:rsid w:val="009332CC"/>
    <w:rsid w:val="00933DFB"/>
    <w:rsid w:val="00934DAD"/>
    <w:rsid w:val="00934E24"/>
    <w:rsid w:val="00934FDB"/>
    <w:rsid w:val="00935648"/>
    <w:rsid w:val="00935653"/>
    <w:rsid w:val="0093567A"/>
    <w:rsid w:val="009366B4"/>
    <w:rsid w:val="009367AB"/>
    <w:rsid w:val="009371A3"/>
    <w:rsid w:val="0093730A"/>
    <w:rsid w:val="00937C5A"/>
    <w:rsid w:val="00937EC0"/>
    <w:rsid w:val="00937F56"/>
    <w:rsid w:val="00941674"/>
    <w:rsid w:val="0094383E"/>
    <w:rsid w:val="00943A15"/>
    <w:rsid w:val="009441B2"/>
    <w:rsid w:val="00944398"/>
    <w:rsid w:val="00944D05"/>
    <w:rsid w:val="00944F78"/>
    <w:rsid w:val="009451AE"/>
    <w:rsid w:val="00945676"/>
    <w:rsid w:val="00945F7C"/>
    <w:rsid w:val="00946454"/>
    <w:rsid w:val="009468CA"/>
    <w:rsid w:val="009471DA"/>
    <w:rsid w:val="00947EB2"/>
    <w:rsid w:val="00950045"/>
    <w:rsid w:val="00952845"/>
    <w:rsid w:val="00952901"/>
    <w:rsid w:val="0095297F"/>
    <w:rsid w:val="0095376E"/>
    <w:rsid w:val="00953792"/>
    <w:rsid w:val="0095444C"/>
    <w:rsid w:val="009545CA"/>
    <w:rsid w:val="009547D3"/>
    <w:rsid w:val="009552F7"/>
    <w:rsid w:val="0095535B"/>
    <w:rsid w:val="00955CFA"/>
    <w:rsid w:val="009566AB"/>
    <w:rsid w:val="009570C1"/>
    <w:rsid w:val="009625D4"/>
    <w:rsid w:val="00963B21"/>
    <w:rsid w:val="0096400D"/>
    <w:rsid w:val="00964124"/>
    <w:rsid w:val="009668CE"/>
    <w:rsid w:val="0096726E"/>
    <w:rsid w:val="0096787B"/>
    <w:rsid w:val="009706DC"/>
    <w:rsid w:val="0097153E"/>
    <w:rsid w:val="00971B5F"/>
    <w:rsid w:val="00972B5F"/>
    <w:rsid w:val="00972E38"/>
    <w:rsid w:val="0097308D"/>
    <w:rsid w:val="009737BC"/>
    <w:rsid w:val="00974B78"/>
    <w:rsid w:val="00974FEC"/>
    <w:rsid w:val="00975128"/>
    <w:rsid w:val="00975404"/>
    <w:rsid w:val="00975572"/>
    <w:rsid w:val="009756D8"/>
    <w:rsid w:val="009759BB"/>
    <w:rsid w:val="00975CC4"/>
    <w:rsid w:val="00975D99"/>
    <w:rsid w:val="00975F84"/>
    <w:rsid w:val="00976285"/>
    <w:rsid w:val="00976470"/>
    <w:rsid w:val="00976609"/>
    <w:rsid w:val="009766B7"/>
    <w:rsid w:val="00976A0E"/>
    <w:rsid w:val="00976ACC"/>
    <w:rsid w:val="00976AE9"/>
    <w:rsid w:val="00976C94"/>
    <w:rsid w:val="0097744B"/>
    <w:rsid w:val="00980022"/>
    <w:rsid w:val="009811D5"/>
    <w:rsid w:val="009822C6"/>
    <w:rsid w:val="00982607"/>
    <w:rsid w:val="00983FC3"/>
    <w:rsid w:val="00984695"/>
    <w:rsid w:val="00984983"/>
    <w:rsid w:val="009850A9"/>
    <w:rsid w:val="00985C70"/>
    <w:rsid w:val="0098661D"/>
    <w:rsid w:val="00986684"/>
    <w:rsid w:val="009870F3"/>
    <w:rsid w:val="0098710A"/>
    <w:rsid w:val="00990475"/>
    <w:rsid w:val="00990B9A"/>
    <w:rsid w:val="009921AC"/>
    <w:rsid w:val="0099295E"/>
    <w:rsid w:val="0099358B"/>
    <w:rsid w:val="009939FB"/>
    <w:rsid w:val="00993E1D"/>
    <w:rsid w:val="00993E60"/>
    <w:rsid w:val="00994346"/>
    <w:rsid w:val="009945FD"/>
    <w:rsid w:val="00994E7A"/>
    <w:rsid w:val="00994F45"/>
    <w:rsid w:val="0099593D"/>
    <w:rsid w:val="00995E10"/>
    <w:rsid w:val="00995F5F"/>
    <w:rsid w:val="009960F7"/>
    <w:rsid w:val="00996316"/>
    <w:rsid w:val="00996FC8"/>
    <w:rsid w:val="00997326"/>
    <w:rsid w:val="009A047F"/>
    <w:rsid w:val="009A0AEB"/>
    <w:rsid w:val="009A0EB6"/>
    <w:rsid w:val="009A162B"/>
    <w:rsid w:val="009A20AD"/>
    <w:rsid w:val="009A22F7"/>
    <w:rsid w:val="009A43B4"/>
    <w:rsid w:val="009A4690"/>
    <w:rsid w:val="009A6065"/>
    <w:rsid w:val="009A6406"/>
    <w:rsid w:val="009A6896"/>
    <w:rsid w:val="009A6ADD"/>
    <w:rsid w:val="009A6AF2"/>
    <w:rsid w:val="009A6B49"/>
    <w:rsid w:val="009B0794"/>
    <w:rsid w:val="009B08D8"/>
    <w:rsid w:val="009B0959"/>
    <w:rsid w:val="009B2506"/>
    <w:rsid w:val="009B3E1F"/>
    <w:rsid w:val="009B3FB0"/>
    <w:rsid w:val="009B45F8"/>
    <w:rsid w:val="009B4AE5"/>
    <w:rsid w:val="009B4D55"/>
    <w:rsid w:val="009B543B"/>
    <w:rsid w:val="009B574D"/>
    <w:rsid w:val="009B5890"/>
    <w:rsid w:val="009B5FF2"/>
    <w:rsid w:val="009B62A3"/>
    <w:rsid w:val="009B69C8"/>
    <w:rsid w:val="009B7F23"/>
    <w:rsid w:val="009C0061"/>
    <w:rsid w:val="009C0E06"/>
    <w:rsid w:val="009C4085"/>
    <w:rsid w:val="009C4D61"/>
    <w:rsid w:val="009C4EC7"/>
    <w:rsid w:val="009C5A5D"/>
    <w:rsid w:val="009C5FBA"/>
    <w:rsid w:val="009C65FE"/>
    <w:rsid w:val="009C68A2"/>
    <w:rsid w:val="009C6BA8"/>
    <w:rsid w:val="009C6C1C"/>
    <w:rsid w:val="009C6DFF"/>
    <w:rsid w:val="009C71A5"/>
    <w:rsid w:val="009D02E2"/>
    <w:rsid w:val="009D0305"/>
    <w:rsid w:val="009D0728"/>
    <w:rsid w:val="009D375B"/>
    <w:rsid w:val="009D3D33"/>
    <w:rsid w:val="009D412B"/>
    <w:rsid w:val="009D45F3"/>
    <w:rsid w:val="009D52BE"/>
    <w:rsid w:val="009D5303"/>
    <w:rsid w:val="009D5841"/>
    <w:rsid w:val="009D5D7E"/>
    <w:rsid w:val="009D686E"/>
    <w:rsid w:val="009D6BC8"/>
    <w:rsid w:val="009D6D74"/>
    <w:rsid w:val="009D6E52"/>
    <w:rsid w:val="009D7E8C"/>
    <w:rsid w:val="009E0468"/>
    <w:rsid w:val="009E05CE"/>
    <w:rsid w:val="009E07F4"/>
    <w:rsid w:val="009E0903"/>
    <w:rsid w:val="009E0C2A"/>
    <w:rsid w:val="009E0EEA"/>
    <w:rsid w:val="009E1768"/>
    <w:rsid w:val="009E3015"/>
    <w:rsid w:val="009E30E1"/>
    <w:rsid w:val="009E4A4A"/>
    <w:rsid w:val="009E5ED0"/>
    <w:rsid w:val="009E68BF"/>
    <w:rsid w:val="009E6BE0"/>
    <w:rsid w:val="009E6EC8"/>
    <w:rsid w:val="009E6FEF"/>
    <w:rsid w:val="009E7277"/>
    <w:rsid w:val="009E792B"/>
    <w:rsid w:val="009E7A13"/>
    <w:rsid w:val="009F0272"/>
    <w:rsid w:val="009F0837"/>
    <w:rsid w:val="009F18B3"/>
    <w:rsid w:val="009F1AC9"/>
    <w:rsid w:val="009F249C"/>
    <w:rsid w:val="009F2700"/>
    <w:rsid w:val="009F311C"/>
    <w:rsid w:val="009F333E"/>
    <w:rsid w:val="009F44CF"/>
    <w:rsid w:val="009F4A3C"/>
    <w:rsid w:val="009F4DC4"/>
    <w:rsid w:val="009F5809"/>
    <w:rsid w:val="009F5A63"/>
    <w:rsid w:val="009F5D65"/>
    <w:rsid w:val="009F5F2B"/>
    <w:rsid w:val="009F67F6"/>
    <w:rsid w:val="00A0016D"/>
    <w:rsid w:val="00A00885"/>
    <w:rsid w:val="00A00C0D"/>
    <w:rsid w:val="00A01609"/>
    <w:rsid w:val="00A01790"/>
    <w:rsid w:val="00A01ACE"/>
    <w:rsid w:val="00A02517"/>
    <w:rsid w:val="00A04232"/>
    <w:rsid w:val="00A04C17"/>
    <w:rsid w:val="00A04C4B"/>
    <w:rsid w:val="00A05CA3"/>
    <w:rsid w:val="00A0605D"/>
    <w:rsid w:val="00A062FA"/>
    <w:rsid w:val="00A06C9D"/>
    <w:rsid w:val="00A07D74"/>
    <w:rsid w:val="00A07ED6"/>
    <w:rsid w:val="00A10202"/>
    <w:rsid w:val="00A10440"/>
    <w:rsid w:val="00A10802"/>
    <w:rsid w:val="00A108AA"/>
    <w:rsid w:val="00A10F9B"/>
    <w:rsid w:val="00A1175D"/>
    <w:rsid w:val="00A1182A"/>
    <w:rsid w:val="00A11D25"/>
    <w:rsid w:val="00A11FFC"/>
    <w:rsid w:val="00A125E0"/>
    <w:rsid w:val="00A126FF"/>
    <w:rsid w:val="00A13927"/>
    <w:rsid w:val="00A13F14"/>
    <w:rsid w:val="00A140FE"/>
    <w:rsid w:val="00A146AD"/>
    <w:rsid w:val="00A14E87"/>
    <w:rsid w:val="00A15607"/>
    <w:rsid w:val="00A16AB3"/>
    <w:rsid w:val="00A16DBF"/>
    <w:rsid w:val="00A1758E"/>
    <w:rsid w:val="00A17CAB"/>
    <w:rsid w:val="00A17F85"/>
    <w:rsid w:val="00A200E7"/>
    <w:rsid w:val="00A20A67"/>
    <w:rsid w:val="00A213ED"/>
    <w:rsid w:val="00A21D22"/>
    <w:rsid w:val="00A21E81"/>
    <w:rsid w:val="00A23135"/>
    <w:rsid w:val="00A233FD"/>
    <w:rsid w:val="00A2342C"/>
    <w:rsid w:val="00A2360A"/>
    <w:rsid w:val="00A236D8"/>
    <w:rsid w:val="00A252FB"/>
    <w:rsid w:val="00A2627D"/>
    <w:rsid w:val="00A264E6"/>
    <w:rsid w:val="00A27DB0"/>
    <w:rsid w:val="00A30DE7"/>
    <w:rsid w:val="00A31D81"/>
    <w:rsid w:val="00A32044"/>
    <w:rsid w:val="00A32461"/>
    <w:rsid w:val="00A336AA"/>
    <w:rsid w:val="00A33BDB"/>
    <w:rsid w:val="00A34CA2"/>
    <w:rsid w:val="00A34DC8"/>
    <w:rsid w:val="00A3509C"/>
    <w:rsid w:val="00A354F5"/>
    <w:rsid w:val="00A3666D"/>
    <w:rsid w:val="00A370D8"/>
    <w:rsid w:val="00A37195"/>
    <w:rsid w:val="00A37249"/>
    <w:rsid w:val="00A374CA"/>
    <w:rsid w:val="00A377C6"/>
    <w:rsid w:val="00A37845"/>
    <w:rsid w:val="00A379B2"/>
    <w:rsid w:val="00A41732"/>
    <w:rsid w:val="00A4274E"/>
    <w:rsid w:val="00A42EBF"/>
    <w:rsid w:val="00A43947"/>
    <w:rsid w:val="00A43A62"/>
    <w:rsid w:val="00A443C0"/>
    <w:rsid w:val="00A450C0"/>
    <w:rsid w:val="00A458DC"/>
    <w:rsid w:val="00A4623E"/>
    <w:rsid w:val="00A466A4"/>
    <w:rsid w:val="00A46B40"/>
    <w:rsid w:val="00A46ED6"/>
    <w:rsid w:val="00A46FB2"/>
    <w:rsid w:val="00A47928"/>
    <w:rsid w:val="00A47E33"/>
    <w:rsid w:val="00A501FF"/>
    <w:rsid w:val="00A50939"/>
    <w:rsid w:val="00A519DD"/>
    <w:rsid w:val="00A51C34"/>
    <w:rsid w:val="00A51C93"/>
    <w:rsid w:val="00A525D0"/>
    <w:rsid w:val="00A52BBC"/>
    <w:rsid w:val="00A53449"/>
    <w:rsid w:val="00A53AA2"/>
    <w:rsid w:val="00A53C33"/>
    <w:rsid w:val="00A56634"/>
    <w:rsid w:val="00A5706A"/>
    <w:rsid w:val="00A6088C"/>
    <w:rsid w:val="00A61219"/>
    <w:rsid w:val="00A62AC9"/>
    <w:rsid w:val="00A62BD2"/>
    <w:rsid w:val="00A62FEF"/>
    <w:rsid w:val="00A63506"/>
    <w:rsid w:val="00A636A9"/>
    <w:rsid w:val="00A637D6"/>
    <w:rsid w:val="00A63E38"/>
    <w:rsid w:val="00A640BC"/>
    <w:rsid w:val="00A64DA5"/>
    <w:rsid w:val="00A6571D"/>
    <w:rsid w:val="00A657C6"/>
    <w:rsid w:val="00A6593A"/>
    <w:rsid w:val="00A659B3"/>
    <w:rsid w:val="00A65DE4"/>
    <w:rsid w:val="00A65E9E"/>
    <w:rsid w:val="00A65F04"/>
    <w:rsid w:val="00A660E4"/>
    <w:rsid w:val="00A666E7"/>
    <w:rsid w:val="00A66F88"/>
    <w:rsid w:val="00A70845"/>
    <w:rsid w:val="00A709A4"/>
    <w:rsid w:val="00A715E8"/>
    <w:rsid w:val="00A71952"/>
    <w:rsid w:val="00A722E9"/>
    <w:rsid w:val="00A73AD1"/>
    <w:rsid w:val="00A73BEF"/>
    <w:rsid w:val="00A73F07"/>
    <w:rsid w:val="00A748F3"/>
    <w:rsid w:val="00A749B3"/>
    <w:rsid w:val="00A74A95"/>
    <w:rsid w:val="00A75764"/>
    <w:rsid w:val="00A77554"/>
    <w:rsid w:val="00A77E1D"/>
    <w:rsid w:val="00A77F98"/>
    <w:rsid w:val="00A7E826"/>
    <w:rsid w:val="00A80101"/>
    <w:rsid w:val="00A80AD7"/>
    <w:rsid w:val="00A8132E"/>
    <w:rsid w:val="00A81435"/>
    <w:rsid w:val="00A81600"/>
    <w:rsid w:val="00A81654"/>
    <w:rsid w:val="00A8184E"/>
    <w:rsid w:val="00A81DF0"/>
    <w:rsid w:val="00A82831"/>
    <w:rsid w:val="00A82F4D"/>
    <w:rsid w:val="00A832A6"/>
    <w:rsid w:val="00A8337B"/>
    <w:rsid w:val="00A83616"/>
    <w:rsid w:val="00A83A4D"/>
    <w:rsid w:val="00A849DE"/>
    <w:rsid w:val="00A84E73"/>
    <w:rsid w:val="00A85115"/>
    <w:rsid w:val="00A85583"/>
    <w:rsid w:val="00A85614"/>
    <w:rsid w:val="00A85E62"/>
    <w:rsid w:val="00A85E90"/>
    <w:rsid w:val="00A8610F"/>
    <w:rsid w:val="00A86133"/>
    <w:rsid w:val="00A861B4"/>
    <w:rsid w:val="00A862EC"/>
    <w:rsid w:val="00A875EF"/>
    <w:rsid w:val="00A87730"/>
    <w:rsid w:val="00A87C1C"/>
    <w:rsid w:val="00A90127"/>
    <w:rsid w:val="00A90EB0"/>
    <w:rsid w:val="00A90F4F"/>
    <w:rsid w:val="00A912C6"/>
    <w:rsid w:val="00A92877"/>
    <w:rsid w:val="00A93120"/>
    <w:rsid w:val="00A93CD9"/>
    <w:rsid w:val="00A9433E"/>
    <w:rsid w:val="00A94631"/>
    <w:rsid w:val="00A9498A"/>
    <w:rsid w:val="00A94AF3"/>
    <w:rsid w:val="00A94CDB"/>
    <w:rsid w:val="00A96020"/>
    <w:rsid w:val="00A96FF4"/>
    <w:rsid w:val="00A9777A"/>
    <w:rsid w:val="00AA0105"/>
    <w:rsid w:val="00AA0D31"/>
    <w:rsid w:val="00AA143E"/>
    <w:rsid w:val="00AA20D8"/>
    <w:rsid w:val="00AA25A9"/>
    <w:rsid w:val="00AA28CF"/>
    <w:rsid w:val="00AA2EC2"/>
    <w:rsid w:val="00AA2F45"/>
    <w:rsid w:val="00AA3322"/>
    <w:rsid w:val="00AA3902"/>
    <w:rsid w:val="00AA407A"/>
    <w:rsid w:val="00AA52DC"/>
    <w:rsid w:val="00AA581C"/>
    <w:rsid w:val="00AA6160"/>
    <w:rsid w:val="00AA6173"/>
    <w:rsid w:val="00AA6696"/>
    <w:rsid w:val="00AA77E8"/>
    <w:rsid w:val="00AB0F0B"/>
    <w:rsid w:val="00AB0FF4"/>
    <w:rsid w:val="00AB17A9"/>
    <w:rsid w:val="00AB1B41"/>
    <w:rsid w:val="00AB1C20"/>
    <w:rsid w:val="00AB2F5F"/>
    <w:rsid w:val="00AB3AF1"/>
    <w:rsid w:val="00AB3BA8"/>
    <w:rsid w:val="00AB3BC0"/>
    <w:rsid w:val="00AB40E2"/>
    <w:rsid w:val="00AB43D8"/>
    <w:rsid w:val="00AB4B17"/>
    <w:rsid w:val="00AB4CFF"/>
    <w:rsid w:val="00AB65E4"/>
    <w:rsid w:val="00AB6BD0"/>
    <w:rsid w:val="00AB7537"/>
    <w:rsid w:val="00AB7BB1"/>
    <w:rsid w:val="00AC0C12"/>
    <w:rsid w:val="00AC0D5B"/>
    <w:rsid w:val="00AC0E71"/>
    <w:rsid w:val="00AC1027"/>
    <w:rsid w:val="00AC1266"/>
    <w:rsid w:val="00AC29B9"/>
    <w:rsid w:val="00AC2B13"/>
    <w:rsid w:val="00AC30C4"/>
    <w:rsid w:val="00AC312B"/>
    <w:rsid w:val="00AC3676"/>
    <w:rsid w:val="00AC380B"/>
    <w:rsid w:val="00AC3D1B"/>
    <w:rsid w:val="00AC3FBF"/>
    <w:rsid w:val="00AC42CC"/>
    <w:rsid w:val="00AC50AA"/>
    <w:rsid w:val="00AC5296"/>
    <w:rsid w:val="00AC6602"/>
    <w:rsid w:val="00AC757B"/>
    <w:rsid w:val="00AD0321"/>
    <w:rsid w:val="00AD0CA4"/>
    <w:rsid w:val="00AD12A9"/>
    <w:rsid w:val="00AD15FF"/>
    <w:rsid w:val="00AD1B0B"/>
    <w:rsid w:val="00AD1C3F"/>
    <w:rsid w:val="00AD1F66"/>
    <w:rsid w:val="00AD269F"/>
    <w:rsid w:val="00AD276A"/>
    <w:rsid w:val="00AD2F73"/>
    <w:rsid w:val="00AD333D"/>
    <w:rsid w:val="00AD34AC"/>
    <w:rsid w:val="00AD4538"/>
    <w:rsid w:val="00AD5B4A"/>
    <w:rsid w:val="00AD5C5E"/>
    <w:rsid w:val="00AD6392"/>
    <w:rsid w:val="00AD650B"/>
    <w:rsid w:val="00AD6532"/>
    <w:rsid w:val="00AD6883"/>
    <w:rsid w:val="00AD6C55"/>
    <w:rsid w:val="00AD6DDF"/>
    <w:rsid w:val="00AD6F3E"/>
    <w:rsid w:val="00AD7865"/>
    <w:rsid w:val="00AD7BC4"/>
    <w:rsid w:val="00AE09A2"/>
    <w:rsid w:val="00AE09B7"/>
    <w:rsid w:val="00AE09CA"/>
    <w:rsid w:val="00AE2AB7"/>
    <w:rsid w:val="00AE3303"/>
    <w:rsid w:val="00AE3ADB"/>
    <w:rsid w:val="00AE3B02"/>
    <w:rsid w:val="00AE4227"/>
    <w:rsid w:val="00AE4866"/>
    <w:rsid w:val="00AE5034"/>
    <w:rsid w:val="00AE5182"/>
    <w:rsid w:val="00AE5A17"/>
    <w:rsid w:val="00AE60C1"/>
    <w:rsid w:val="00AE6149"/>
    <w:rsid w:val="00AE6C49"/>
    <w:rsid w:val="00AE73C7"/>
    <w:rsid w:val="00AE7676"/>
    <w:rsid w:val="00AE7E15"/>
    <w:rsid w:val="00AF120B"/>
    <w:rsid w:val="00AF13A3"/>
    <w:rsid w:val="00AF223E"/>
    <w:rsid w:val="00AF289E"/>
    <w:rsid w:val="00AF2C21"/>
    <w:rsid w:val="00AF30B4"/>
    <w:rsid w:val="00AF34F7"/>
    <w:rsid w:val="00AF4295"/>
    <w:rsid w:val="00AF4637"/>
    <w:rsid w:val="00AF49A2"/>
    <w:rsid w:val="00AF4F5A"/>
    <w:rsid w:val="00AF5523"/>
    <w:rsid w:val="00AF674A"/>
    <w:rsid w:val="00AF7691"/>
    <w:rsid w:val="00B00344"/>
    <w:rsid w:val="00B00BC0"/>
    <w:rsid w:val="00B0115E"/>
    <w:rsid w:val="00B015B8"/>
    <w:rsid w:val="00B0184C"/>
    <w:rsid w:val="00B01A74"/>
    <w:rsid w:val="00B02203"/>
    <w:rsid w:val="00B024DB"/>
    <w:rsid w:val="00B02CC5"/>
    <w:rsid w:val="00B0347D"/>
    <w:rsid w:val="00B03633"/>
    <w:rsid w:val="00B037B5"/>
    <w:rsid w:val="00B04759"/>
    <w:rsid w:val="00B0561A"/>
    <w:rsid w:val="00B05E57"/>
    <w:rsid w:val="00B0664E"/>
    <w:rsid w:val="00B06A28"/>
    <w:rsid w:val="00B06B3C"/>
    <w:rsid w:val="00B07564"/>
    <w:rsid w:val="00B10048"/>
    <w:rsid w:val="00B109EB"/>
    <w:rsid w:val="00B12357"/>
    <w:rsid w:val="00B125F8"/>
    <w:rsid w:val="00B12838"/>
    <w:rsid w:val="00B1290A"/>
    <w:rsid w:val="00B13F6F"/>
    <w:rsid w:val="00B150D9"/>
    <w:rsid w:val="00B15541"/>
    <w:rsid w:val="00B158C2"/>
    <w:rsid w:val="00B16600"/>
    <w:rsid w:val="00B16FF1"/>
    <w:rsid w:val="00B20CE2"/>
    <w:rsid w:val="00B21532"/>
    <w:rsid w:val="00B21A26"/>
    <w:rsid w:val="00B21AE6"/>
    <w:rsid w:val="00B21B49"/>
    <w:rsid w:val="00B224E2"/>
    <w:rsid w:val="00B229EB"/>
    <w:rsid w:val="00B22D70"/>
    <w:rsid w:val="00B238B7"/>
    <w:rsid w:val="00B239F3"/>
    <w:rsid w:val="00B24A78"/>
    <w:rsid w:val="00B24C27"/>
    <w:rsid w:val="00B25462"/>
    <w:rsid w:val="00B260EC"/>
    <w:rsid w:val="00B26F7B"/>
    <w:rsid w:val="00B2713B"/>
    <w:rsid w:val="00B30047"/>
    <w:rsid w:val="00B30FCC"/>
    <w:rsid w:val="00B314D9"/>
    <w:rsid w:val="00B3220B"/>
    <w:rsid w:val="00B32826"/>
    <w:rsid w:val="00B32A3D"/>
    <w:rsid w:val="00B32F3F"/>
    <w:rsid w:val="00B33759"/>
    <w:rsid w:val="00B33B77"/>
    <w:rsid w:val="00B33B82"/>
    <w:rsid w:val="00B3401A"/>
    <w:rsid w:val="00B35098"/>
    <w:rsid w:val="00B35B25"/>
    <w:rsid w:val="00B35E6E"/>
    <w:rsid w:val="00B3788A"/>
    <w:rsid w:val="00B40104"/>
    <w:rsid w:val="00B40549"/>
    <w:rsid w:val="00B4072A"/>
    <w:rsid w:val="00B40EB5"/>
    <w:rsid w:val="00B41769"/>
    <w:rsid w:val="00B41908"/>
    <w:rsid w:val="00B41BAC"/>
    <w:rsid w:val="00B42086"/>
    <w:rsid w:val="00B42A11"/>
    <w:rsid w:val="00B4325F"/>
    <w:rsid w:val="00B43BD4"/>
    <w:rsid w:val="00B43CBC"/>
    <w:rsid w:val="00B44A18"/>
    <w:rsid w:val="00B4563A"/>
    <w:rsid w:val="00B45CEF"/>
    <w:rsid w:val="00B46354"/>
    <w:rsid w:val="00B46713"/>
    <w:rsid w:val="00B46C43"/>
    <w:rsid w:val="00B47049"/>
    <w:rsid w:val="00B50D2D"/>
    <w:rsid w:val="00B51376"/>
    <w:rsid w:val="00B51511"/>
    <w:rsid w:val="00B51C0A"/>
    <w:rsid w:val="00B51FB8"/>
    <w:rsid w:val="00B528BE"/>
    <w:rsid w:val="00B53771"/>
    <w:rsid w:val="00B53C62"/>
    <w:rsid w:val="00B53CD0"/>
    <w:rsid w:val="00B54279"/>
    <w:rsid w:val="00B548AB"/>
    <w:rsid w:val="00B54B17"/>
    <w:rsid w:val="00B55CC8"/>
    <w:rsid w:val="00B55D4E"/>
    <w:rsid w:val="00B56B18"/>
    <w:rsid w:val="00B576B9"/>
    <w:rsid w:val="00B579F5"/>
    <w:rsid w:val="00B5EF10"/>
    <w:rsid w:val="00B608C2"/>
    <w:rsid w:val="00B61E65"/>
    <w:rsid w:val="00B625D4"/>
    <w:rsid w:val="00B62644"/>
    <w:rsid w:val="00B626F6"/>
    <w:rsid w:val="00B62A42"/>
    <w:rsid w:val="00B634AF"/>
    <w:rsid w:val="00B63D16"/>
    <w:rsid w:val="00B63EB5"/>
    <w:rsid w:val="00B640D8"/>
    <w:rsid w:val="00B65101"/>
    <w:rsid w:val="00B6586D"/>
    <w:rsid w:val="00B658DE"/>
    <w:rsid w:val="00B65CC2"/>
    <w:rsid w:val="00B65F7F"/>
    <w:rsid w:val="00B65FE3"/>
    <w:rsid w:val="00B6605F"/>
    <w:rsid w:val="00B66A4B"/>
    <w:rsid w:val="00B671FD"/>
    <w:rsid w:val="00B6737C"/>
    <w:rsid w:val="00B677E7"/>
    <w:rsid w:val="00B67E6F"/>
    <w:rsid w:val="00B70CFD"/>
    <w:rsid w:val="00B71D54"/>
    <w:rsid w:val="00B71F75"/>
    <w:rsid w:val="00B71F93"/>
    <w:rsid w:val="00B72C85"/>
    <w:rsid w:val="00B73629"/>
    <w:rsid w:val="00B73A13"/>
    <w:rsid w:val="00B7506E"/>
    <w:rsid w:val="00B7522E"/>
    <w:rsid w:val="00B75405"/>
    <w:rsid w:val="00B75914"/>
    <w:rsid w:val="00B75B32"/>
    <w:rsid w:val="00B75CEC"/>
    <w:rsid w:val="00B76032"/>
    <w:rsid w:val="00B7623E"/>
    <w:rsid w:val="00B76896"/>
    <w:rsid w:val="00B76BD6"/>
    <w:rsid w:val="00B76DCE"/>
    <w:rsid w:val="00B77677"/>
    <w:rsid w:val="00B77D0D"/>
    <w:rsid w:val="00B80197"/>
    <w:rsid w:val="00B80BC2"/>
    <w:rsid w:val="00B80C7A"/>
    <w:rsid w:val="00B8187B"/>
    <w:rsid w:val="00B823D8"/>
    <w:rsid w:val="00B8251B"/>
    <w:rsid w:val="00B82716"/>
    <w:rsid w:val="00B82AEA"/>
    <w:rsid w:val="00B838A5"/>
    <w:rsid w:val="00B85053"/>
    <w:rsid w:val="00B85123"/>
    <w:rsid w:val="00B85264"/>
    <w:rsid w:val="00B8527A"/>
    <w:rsid w:val="00B8566F"/>
    <w:rsid w:val="00B85A57"/>
    <w:rsid w:val="00B8668B"/>
    <w:rsid w:val="00B86B90"/>
    <w:rsid w:val="00B87E16"/>
    <w:rsid w:val="00B901D1"/>
    <w:rsid w:val="00B90B78"/>
    <w:rsid w:val="00B90BF9"/>
    <w:rsid w:val="00B90C04"/>
    <w:rsid w:val="00B90C60"/>
    <w:rsid w:val="00B90D77"/>
    <w:rsid w:val="00B9162E"/>
    <w:rsid w:val="00B916E1"/>
    <w:rsid w:val="00B9344A"/>
    <w:rsid w:val="00B94AEB"/>
    <w:rsid w:val="00B95734"/>
    <w:rsid w:val="00B96E97"/>
    <w:rsid w:val="00B97B28"/>
    <w:rsid w:val="00B97E1E"/>
    <w:rsid w:val="00B97EAA"/>
    <w:rsid w:val="00B97EF9"/>
    <w:rsid w:val="00BA1C66"/>
    <w:rsid w:val="00BA2EEF"/>
    <w:rsid w:val="00BA39A8"/>
    <w:rsid w:val="00BA3C46"/>
    <w:rsid w:val="00BA3CC9"/>
    <w:rsid w:val="00BA441D"/>
    <w:rsid w:val="00BA5B7E"/>
    <w:rsid w:val="00BA5C4B"/>
    <w:rsid w:val="00BA63A2"/>
    <w:rsid w:val="00BA6F1B"/>
    <w:rsid w:val="00BA71E2"/>
    <w:rsid w:val="00BB0876"/>
    <w:rsid w:val="00BB0C97"/>
    <w:rsid w:val="00BB0F66"/>
    <w:rsid w:val="00BB126E"/>
    <w:rsid w:val="00BB1F5B"/>
    <w:rsid w:val="00BB2025"/>
    <w:rsid w:val="00BB3AC1"/>
    <w:rsid w:val="00BB4236"/>
    <w:rsid w:val="00BB50AB"/>
    <w:rsid w:val="00BB5708"/>
    <w:rsid w:val="00BB5876"/>
    <w:rsid w:val="00BB5930"/>
    <w:rsid w:val="00BB6885"/>
    <w:rsid w:val="00BB6C6E"/>
    <w:rsid w:val="00BB6DDB"/>
    <w:rsid w:val="00BB7F43"/>
    <w:rsid w:val="00BB7FA7"/>
    <w:rsid w:val="00BC0072"/>
    <w:rsid w:val="00BC05AE"/>
    <w:rsid w:val="00BC177E"/>
    <w:rsid w:val="00BC209D"/>
    <w:rsid w:val="00BC2A55"/>
    <w:rsid w:val="00BC3395"/>
    <w:rsid w:val="00BC5255"/>
    <w:rsid w:val="00BC6467"/>
    <w:rsid w:val="00BC6E0F"/>
    <w:rsid w:val="00BC70F0"/>
    <w:rsid w:val="00BD024C"/>
    <w:rsid w:val="00BD03E8"/>
    <w:rsid w:val="00BD0EC5"/>
    <w:rsid w:val="00BD1CA3"/>
    <w:rsid w:val="00BD295B"/>
    <w:rsid w:val="00BD2B29"/>
    <w:rsid w:val="00BD33CE"/>
    <w:rsid w:val="00BD44D2"/>
    <w:rsid w:val="00BD5177"/>
    <w:rsid w:val="00BD51C4"/>
    <w:rsid w:val="00BD5DD8"/>
    <w:rsid w:val="00BD62E9"/>
    <w:rsid w:val="00BD6395"/>
    <w:rsid w:val="00BD7B1E"/>
    <w:rsid w:val="00BE01C1"/>
    <w:rsid w:val="00BE0948"/>
    <w:rsid w:val="00BE0E47"/>
    <w:rsid w:val="00BE1099"/>
    <w:rsid w:val="00BE1102"/>
    <w:rsid w:val="00BE1D2B"/>
    <w:rsid w:val="00BE2B00"/>
    <w:rsid w:val="00BE2BC0"/>
    <w:rsid w:val="00BE3EB8"/>
    <w:rsid w:val="00BE3FBE"/>
    <w:rsid w:val="00BE43D6"/>
    <w:rsid w:val="00BE4869"/>
    <w:rsid w:val="00BE48DB"/>
    <w:rsid w:val="00BE56AE"/>
    <w:rsid w:val="00BE5E50"/>
    <w:rsid w:val="00BE5F15"/>
    <w:rsid w:val="00BE5FB4"/>
    <w:rsid w:val="00BE6105"/>
    <w:rsid w:val="00BE6259"/>
    <w:rsid w:val="00BE6670"/>
    <w:rsid w:val="00BE66CF"/>
    <w:rsid w:val="00BE749B"/>
    <w:rsid w:val="00BF01A5"/>
    <w:rsid w:val="00BF068D"/>
    <w:rsid w:val="00BF0702"/>
    <w:rsid w:val="00BF0AB1"/>
    <w:rsid w:val="00BF1BA6"/>
    <w:rsid w:val="00BF1D5E"/>
    <w:rsid w:val="00BF1E57"/>
    <w:rsid w:val="00BF1EC8"/>
    <w:rsid w:val="00BF2264"/>
    <w:rsid w:val="00BF29D6"/>
    <w:rsid w:val="00BF2DE4"/>
    <w:rsid w:val="00BF34FA"/>
    <w:rsid w:val="00BF39BF"/>
    <w:rsid w:val="00BF54B6"/>
    <w:rsid w:val="00BF55DE"/>
    <w:rsid w:val="00BF5D24"/>
    <w:rsid w:val="00BF6D57"/>
    <w:rsid w:val="00BF71D3"/>
    <w:rsid w:val="00BF72C8"/>
    <w:rsid w:val="00BF7A4E"/>
    <w:rsid w:val="00C01BA0"/>
    <w:rsid w:val="00C03E5A"/>
    <w:rsid w:val="00C04D6C"/>
    <w:rsid w:val="00C04F80"/>
    <w:rsid w:val="00C05F8E"/>
    <w:rsid w:val="00C05FC5"/>
    <w:rsid w:val="00C06400"/>
    <w:rsid w:val="00C06D75"/>
    <w:rsid w:val="00C06DA7"/>
    <w:rsid w:val="00C07CDB"/>
    <w:rsid w:val="00C103FF"/>
    <w:rsid w:val="00C107B1"/>
    <w:rsid w:val="00C10C40"/>
    <w:rsid w:val="00C1115F"/>
    <w:rsid w:val="00C1117E"/>
    <w:rsid w:val="00C125FF"/>
    <w:rsid w:val="00C1322D"/>
    <w:rsid w:val="00C1401B"/>
    <w:rsid w:val="00C14B2E"/>
    <w:rsid w:val="00C14D0F"/>
    <w:rsid w:val="00C14F6E"/>
    <w:rsid w:val="00C16498"/>
    <w:rsid w:val="00C167BC"/>
    <w:rsid w:val="00C16BAE"/>
    <w:rsid w:val="00C16E2D"/>
    <w:rsid w:val="00C17264"/>
    <w:rsid w:val="00C1780F"/>
    <w:rsid w:val="00C17A75"/>
    <w:rsid w:val="00C17BF9"/>
    <w:rsid w:val="00C2112B"/>
    <w:rsid w:val="00C21AF7"/>
    <w:rsid w:val="00C21B6F"/>
    <w:rsid w:val="00C21F3B"/>
    <w:rsid w:val="00C2224B"/>
    <w:rsid w:val="00C22287"/>
    <w:rsid w:val="00C22C13"/>
    <w:rsid w:val="00C23BFA"/>
    <w:rsid w:val="00C23DA6"/>
    <w:rsid w:val="00C241E0"/>
    <w:rsid w:val="00C24578"/>
    <w:rsid w:val="00C245D7"/>
    <w:rsid w:val="00C2548E"/>
    <w:rsid w:val="00C25C87"/>
    <w:rsid w:val="00C27476"/>
    <w:rsid w:val="00C27AE7"/>
    <w:rsid w:val="00C3002A"/>
    <w:rsid w:val="00C311DF"/>
    <w:rsid w:val="00C31728"/>
    <w:rsid w:val="00C32578"/>
    <w:rsid w:val="00C3259C"/>
    <w:rsid w:val="00C327CC"/>
    <w:rsid w:val="00C32A9D"/>
    <w:rsid w:val="00C339B3"/>
    <w:rsid w:val="00C3498D"/>
    <w:rsid w:val="00C34DD6"/>
    <w:rsid w:val="00C34FD1"/>
    <w:rsid w:val="00C355B9"/>
    <w:rsid w:val="00C359C3"/>
    <w:rsid w:val="00C37668"/>
    <w:rsid w:val="00C37902"/>
    <w:rsid w:val="00C40480"/>
    <w:rsid w:val="00C41AC0"/>
    <w:rsid w:val="00C41FCB"/>
    <w:rsid w:val="00C423C8"/>
    <w:rsid w:val="00C437D1"/>
    <w:rsid w:val="00C438EC"/>
    <w:rsid w:val="00C43953"/>
    <w:rsid w:val="00C45072"/>
    <w:rsid w:val="00C472D1"/>
    <w:rsid w:val="00C509F6"/>
    <w:rsid w:val="00C50DC8"/>
    <w:rsid w:val="00C516A5"/>
    <w:rsid w:val="00C51B92"/>
    <w:rsid w:val="00C52433"/>
    <w:rsid w:val="00C52A10"/>
    <w:rsid w:val="00C52F21"/>
    <w:rsid w:val="00C5425D"/>
    <w:rsid w:val="00C54545"/>
    <w:rsid w:val="00C552BE"/>
    <w:rsid w:val="00C55682"/>
    <w:rsid w:val="00C55996"/>
    <w:rsid w:val="00C5674F"/>
    <w:rsid w:val="00C56B82"/>
    <w:rsid w:val="00C56CB0"/>
    <w:rsid w:val="00C57805"/>
    <w:rsid w:val="00C57EA6"/>
    <w:rsid w:val="00C60911"/>
    <w:rsid w:val="00C61E79"/>
    <w:rsid w:val="00C61FB4"/>
    <w:rsid w:val="00C622EB"/>
    <w:rsid w:val="00C62326"/>
    <w:rsid w:val="00C62AD9"/>
    <w:rsid w:val="00C62F62"/>
    <w:rsid w:val="00C630B2"/>
    <w:rsid w:val="00C633BE"/>
    <w:rsid w:val="00C634E9"/>
    <w:rsid w:val="00C63505"/>
    <w:rsid w:val="00C63507"/>
    <w:rsid w:val="00C63879"/>
    <w:rsid w:val="00C641A7"/>
    <w:rsid w:val="00C641D9"/>
    <w:rsid w:val="00C649F5"/>
    <w:rsid w:val="00C6578A"/>
    <w:rsid w:val="00C6606D"/>
    <w:rsid w:val="00C66156"/>
    <w:rsid w:val="00C66EBF"/>
    <w:rsid w:val="00C673F3"/>
    <w:rsid w:val="00C67B4A"/>
    <w:rsid w:val="00C709A1"/>
    <w:rsid w:val="00C714A5"/>
    <w:rsid w:val="00C714FC"/>
    <w:rsid w:val="00C71626"/>
    <w:rsid w:val="00C71827"/>
    <w:rsid w:val="00C71929"/>
    <w:rsid w:val="00C71D1C"/>
    <w:rsid w:val="00C71F57"/>
    <w:rsid w:val="00C72541"/>
    <w:rsid w:val="00C72966"/>
    <w:rsid w:val="00C730C1"/>
    <w:rsid w:val="00C73254"/>
    <w:rsid w:val="00C739BF"/>
    <w:rsid w:val="00C751FF"/>
    <w:rsid w:val="00C75322"/>
    <w:rsid w:val="00C75C3B"/>
    <w:rsid w:val="00C760EE"/>
    <w:rsid w:val="00C76426"/>
    <w:rsid w:val="00C76A7D"/>
    <w:rsid w:val="00C778FB"/>
    <w:rsid w:val="00C80D39"/>
    <w:rsid w:val="00C81D0B"/>
    <w:rsid w:val="00C825D7"/>
    <w:rsid w:val="00C83915"/>
    <w:rsid w:val="00C83FC1"/>
    <w:rsid w:val="00C84178"/>
    <w:rsid w:val="00C84933"/>
    <w:rsid w:val="00C8531F"/>
    <w:rsid w:val="00C858C4"/>
    <w:rsid w:val="00C859F5"/>
    <w:rsid w:val="00C85ACA"/>
    <w:rsid w:val="00C85DBC"/>
    <w:rsid w:val="00C85E9B"/>
    <w:rsid w:val="00C860F9"/>
    <w:rsid w:val="00C8781B"/>
    <w:rsid w:val="00C87A5C"/>
    <w:rsid w:val="00C9066D"/>
    <w:rsid w:val="00C90FD2"/>
    <w:rsid w:val="00C91D5B"/>
    <w:rsid w:val="00C92171"/>
    <w:rsid w:val="00C92A2F"/>
    <w:rsid w:val="00C9304A"/>
    <w:rsid w:val="00C930F8"/>
    <w:rsid w:val="00C93430"/>
    <w:rsid w:val="00C93562"/>
    <w:rsid w:val="00C93B1E"/>
    <w:rsid w:val="00C944B1"/>
    <w:rsid w:val="00C95C15"/>
    <w:rsid w:val="00C9605F"/>
    <w:rsid w:val="00C961C7"/>
    <w:rsid w:val="00C96407"/>
    <w:rsid w:val="00C972A4"/>
    <w:rsid w:val="00C97401"/>
    <w:rsid w:val="00C9769A"/>
    <w:rsid w:val="00C977BA"/>
    <w:rsid w:val="00C97EBC"/>
    <w:rsid w:val="00CA0DEF"/>
    <w:rsid w:val="00CA1DB0"/>
    <w:rsid w:val="00CA376A"/>
    <w:rsid w:val="00CA4239"/>
    <w:rsid w:val="00CA4A5D"/>
    <w:rsid w:val="00CA4C63"/>
    <w:rsid w:val="00CA63A5"/>
    <w:rsid w:val="00CA76AE"/>
    <w:rsid w:val="00CA7CBB"/>
    <w:rsid w:val="00CAA5B4"/>
    <w:rsid w:val="00CB00ED"/>
    <w:rsid w:val="00CB0133"/>
    <w:rsid w:val="00CB018F"/>
    <w:rsid w:val="00CB0C8D"/>
    <w:rsid w:val="00CB0F3A"/>
    <w:rsid w:val="00CB1772"/>
    <w:rsid w:val="00CB1ACA"/>
    <w:rsid w:val="00CB1DA0"/>
    <w:rsid w:val="00CB297D"/>
    <w:rsid w:val="00CB2BDE"/>
    <w:rsid w:val="00CB34D5"/>
    <w:rsid w:val="00CB3BB8"/>
    <w:rsid w:val="00CB497C"/>
    <w:rsid w:val="00CB5100"/>
    <w:rsid w:val="00CB64A0"/>
    <w:rsid w:val="00CB692F"/>
    <w:rsid w:val="00CB6A67"/>
    <w:rsid w:val="00CB6B36"/>
    <w:rsid w:val="00CC11D4"/>
    <w:rsid w:val="00CC13FA"/>
    <w:rsid w:val="00CC2A4E"/>
    <w:rsid w:val="00CC3345"/>
    <w:rsid w:val="00CC3566"/>
    <w:rsid w:val="00CC37E0"/>
    <w:rsid w:val="00CC487E"/>
    <w:rsid w:val="00CC4C2A"/>
    <w:rsid w:val="00CC5757"/>
    <w:rsid w:val="00CC660C"/>
    <w:rsid w:val="00CC6DEF"/>
    <w:rsid w:val="00CC79A0"/>
    <w:rsid w:val="00CC7FC9"/>
    <w:rsid w:val="00CD0008"/>
    <w:rsid w:val="00CD0120"/>
    <w:rsid w:val="00CD1619"/>
    <w:rsid w:val="00CD1F03"/>
    <w:rsid w:val="00CD1FBE"/>
    <w:rsid w:val="00CD24B4"/>
    <w:rsid w:val="00CD2692"/>
    <w:rsid w:val="00CD410F"/>
    <w:rsid w:val="00CD4655"/>
    <w:rsid w:val="00CD5289"/>
    <w:rsid w:val="00CD5CCE"/>
    <w:rsid w:val="00CD609A"/>
    <w:rsid w:val="00CD638E"/>
    <w:rsid w:val="00CD6481"/>
    <w:rsid w:val="00CD6BDE"/>
    <w:rsid w:val="00CD6D60"/>
    <w:rsid w:val="00CD7782"/>
    <w:rsid w:val="00CD7C29"/>
    <w:rsid w:val="00CE036A"/>
    <w:rsid w:val="00CE038F"/>
    <w:rsid w:val="00CE0408"/>
    <w:rsid w:val="00CE0F9E"/>
    <w:rsid w:val="00CE1BC3"/>
    <w:rsid w:val="00CE26E3"/>
    <w:rsid w:val="00CE287F"/>
    <w:rsid w:val="00CE2BC7"/>
    <w:rsid w:val="00CE31A2"/>
    <w:rsid w:val="00CE3203"/>
    <w:rsid w:val="00CE3A99"/>
    <w:rsid w:val="00CE3D72"/>
    <w:rsid w:val="00CE3DF0"/>
    <w:rsid w:val="00CE3E25"/>
    <w:rsid w:val="00CE43E4"/>
    <w:rsid w:val="00CE4665"/>
    <w:rsid w:val="00CE58EB"/>
    <w:rsid w:val="00CE593B"/>
    <w:rsid w:val="00CE62F7"/>
    <w:rsid w:val="00CE6591"/>
    <w:rsid w:val="00CE65C6"/>
    <w:rsid w:val="00CE6870"/>
    <w:rsid w:val="00CE68A8"/>
    <w:rsid w:val="00CE6C10"/>
    <w:rsid w:val="00CE7739"/>
    <w:rsid w:val="00CF05A6"/>
    <w:rsid w:val="00CF1BD2"/>
    <w:rsid w:val="00CF21F0"/>
    <w:rsid w:val="00CF23BB"/>
    <w:rsid w:val="00CF2566"/>
    <w:rsid w:val="00CF2601"/>
    <w:rsid w:val="00CF3201"/>
    <w:rsid w:val="00CF3E63"/>
    <w:rsid w:val="00CF4531"/>
    <w:rsid w:val="00CF46F2"/>
    <w:rsid w:val="00CF561B"/>
    <w:rsid w:val="00CF6197"/>
    <w:rsid w:val="00CF6245"/>
    <w:rsid w:val="00CF629B"/>
    <w:rsid w:val="00CF653F"/>
    <w:rsid w:val="00CF6DAB"/>
    <w:rsid w:val="00CF708E"/>
    <w:rsid w:val="00CF74EB"/>
    <w:rsid w:val="00CF7D45"/>
    <w:rsid w:val="00D01429"/>
    <w:rsid w:val="00D01A48"/>
    <w:rsid w:val="00D02075"/>
    <w:rsid w:val="00D024C9"/>
    <w:rsid w:val="00D0274C"/>
    <w:rsid w:val="00D029D5"/>
    <w:rsid w:val="00D03052"/>
    <w:rsid w:val="00D03320"/>
    <w:rsid w:val="00D03816"/>
    <w:rsid w:val="00D040E8"/>
    <w:rsid w:val="00D04979"/>
    <w:rsid w:val="00D04B76"/>
    <w:rsid w:val="00D05641"/>
    <w:rsid w:val="00D06520"/>
    <w:rsid w:val="00D07DE9"/>
    <w:rsid w:val="00D10050"/>
    <w:rsid w:val="00D10D9E"/>
    <w:rsid w:val="00D11A40"/>
    <w:rsid w:val="00D11A41"/>
    <w:rsid w:val="00D11B6A"/>
    <w:rsid w:val="00D11C59"/>
    <w:rsid w:val="00D120BA"/>
    <w:rsid w:val="00D12829"/>
    <w:rsid w:val="00D12913"/>
    <w:rsid w:val="00D13B3E"/>
    <w:rsid w:val="00D14675"/>
    <w:rsid w:val="00D14DD2"/>
    <w:rsid w:val="00D1597B"/>
    <w:rsid w:val="00D159F1"/>
    <w:rsid w:val="00D16424"/>
    <w:rsid w:val="00D16896"/>
    <w:rsid w:val="00D17406"/>
    <w:rsid w:val="00D17DC7"/>
    <w:rsid w:val="00D17E02"/>
    <w:rsid w:val="00D20228"/>
    <w:rsid w:val="00D20267"/>
    <w:rsid w:val="00D20E22"/>
    <w:rsid w:val="00D2173F"/>
    <w:rsid w:val="00D229A2"/>
    <w:rsid w:val="00D239A4"/>
    <w:rsid w:val="00D2449B"/>
    <w:rsid w:val="00D244F5"/>
    <w:rsid w:val="00D25195"/>
    <w:rsid w:val="00D25D13"/>
    <w:rsid w:val="00D25F8B"/>
    <w:rsid w:val="00D25F8E"/>
    <w:rsid w:val="00D2626F"/>
    <w:rsid w:val="00D2638A"/>
    <w:rsid w:val="00D26AA7"/>
    <w:rsid w:val="00D27881"/>
    <w:rsid w:val="00D3012D"/>
    <w:rsid w:val="00D30780"/>
    <w:rsid w:val="00D31D6D"/>
    <w:rsid w:val="00D32CDD"/>
    <w:rsid w:val="00D3337D"/>
    <w:rsid w:val="00D33656"/>
    <w:rsid w:val="00D346F0"/>
    <w:rsid w:val="00D35277"/>
    <w:rsid w:val="00D35326"/>
    <w:rsid w:val="00D35775"/>
    <w:rsid w:val="00D3587C"/>
    <w:rsid w:val="00D35A77"/>
    <w:rsid w:val="00D35BF3"/>
    <w:rsid w:val="00D36287"/>
    <w:rsid w:val="00D36A96"/>
    <w:rsid w:val="00D37D34"/>
    <w:rsid w:val="00D405B7"/>
    <w:rsid w:val="00D40C41"/>
    <w:rsid w:val="00D40CE1"/>
    <w:rsid w:val="00D41E35"/>
    <w:rsid w:val="00D42361"/>
    <w:rsid w:val="00D4378E"/>
    <w:rsid w:val="00D43D30"/>
    <w:rsid w:val="00D44056"/>
    <w:rsid w:val="00D44057"/>
    <w:rsid w:val="00D443F0"/>
    <w:rsid w:val="00D44490"/>
    <w:rsid w:val="00D4584A"/>
    <w:rsid w:val="00D45BF5"/>
    <w:rsid w:val="00D479F9"/>
    <w:rsid w:val="00D506C9"/>
    <w:rsid w:val="00D52828"/>
    <w:rsid w:val="00D529E7"/>
    <w:rsid w:val="00D52DDF"/>
    <w:rsid w:val="00D52F91"/>
    <w:rsid w:val="00D53DAB"/>
    <w:rsid w:val="00D544E8"/>
    <w:rsid w:val="00D5497D"/>
    <w:rsid w:val="00D55086"/>
    <w:rsid w:val="00D556FB"/>
    <w:rsid w:val="00D55AFE"/>
    <w:rsid w:val="00D55F0A"/>
    <w:rsid w:val="00D560D2"/>
    <w:rsid w:val="00D574BC"/>
    <w:rsid w:val="00D57502"/>
    <w:rsid w:val="00D5B2C5"/>
    <w:rsid w:val="00D60C69"/>
    <w:rsid w:val="00D61341"/>
    <w:rsid w:val="00D62A06"/>
    <w:rsid w:val="00D62E1D"/>
    <w:rsid w:val="00D63237"/>
    <w:rsid w:val="00D63450"/>
    <w:rsid w:val="00D6503C"/>
    <w:rsid w:val="00D65537"/>
    <w:rsid w:val="00D65FCB"/>
    <w:rsid w:val="00D67338"/>
    <w:rsid w:val="00D6738E"/>
    <w:rsid w:val="00D6782A"/>
    <w:rsid w:val="00D678DE"/>
    <w:rsid w:val="00D67FAE"/>
    <w:rsid w:val="00D7095A"/>
    <w:rsid w:val="00D70FAA"/>
    <w:rsid w:val="00D713A0"/>
    <w:rsid w:val="00D7261E"/>
    <w:rsid w:val="00D726FE"/>
    <w:rsid w:val="00D72CBC"/>
    <w:rsid w:val="00D72D14"/>
    <w:rsid w:val="00D72D33"/>
    <w:rsid w:val="00D73617"/>
    <w:rsid w:val="00D73C77"/>
    <w:rsid w:val="00D73DEA"/>
    <w:rsid w:val="00D73FFC"/>
    <w:rsid w:val="00D7455E"/>
    <w:rsid w:val="00D746E3"/>
    <w:rsid w:val="00D7490F"/>
    <w:rsid w:val="00D74F36"/>
    <w:rsid w:val="00D75033"/>
    <w:rsid w:val="00D75133"/>
    <w:rsid w:val="00D75232"/>
    <w:rsid w:val="00D75C87"/>
    <w:rsid w:val="00D761C1"/>
    <w:rsid w:val="00D80584"/>
    <w:rsid w:val="00D80BED"/>
    <w:rsid w:val="00D80FFA"/>
    <w:rsid w:val="00D82858"/>
    <w:rsid w:val="00D82884"/>
    <w:rsid w:val="00D82C77"/>
    <w:rsid w:val="00D837C7"/>
    <w:rsid w:val="00D83DF4"/>
    <w:rsid w:val="00D84987"/>
    <w:rsid w:val="00D849C5"/>
    <w:rsid w:val="00D84EF3"/>
    <w:rsid w:val="00D84FEB"/>
    <w:rsid w:val="00D852EA"/>
    <w:rsid w:val="00D85D68"/>
    <w:rsid w:val="00D868AE"/>
    <w:rsid w:val="00D87467"/>
    <w:rsid w:val="00D87C98"/>
    <w:rsid w:val="00D87F07"/>
    <w:rsid w:val="00D90F37"/>
    <w:rsid w:val="00D9116F"/>
    <w:rsid w:val="00D91598"/>
    <w:rsid w:val="00D917D8"/>
    <w:rsid w:val="00D91C26"/>
    <w:rsid w:val="00D91D24"/>
    <w:rsid w:val="00D92A23"/>
    <w:rsid w:val="00D932CF"/>
    <w:rsid w:val="00D93BE5"/>
    <w:rsid w:val="00D93BF1"/>
    <w:rsid w:val="00D940A7"/>
    <w:rsid w:val="00D946E5"/>
    <w:rsid w:val="00D94CFF"/>
    <w:rsid w:val="00D954F3"/>
    <w:rsid w:val="00D9555A"/>
    <w:rsid w:val="00D95878"/>
    <w:rsid w:val="00D95BE7"/>
    <w:rsid w:val="00D95D96"/>
    <w:rsid w:val="00D95FA3"/>
    <w:rsid w:val="00D96884"/>
    <w:rsid w:val="00D9700B"/>
    <w:rsid w:val="00D972DB"/>
    <w:rsid w:val="00D97973"/>
    <w:rsid w:val="00D97E41"/>
    <w:rsid w:val="00DA008D"/>
    <w:rsid w:val="00DA0359"/>
    <w:rsid w:val="00DA0643"/>
    <w:rsid w:val="00DA0A0D"/>
    <w:rsid w:val="00DA0E0E"/>
    <w:rsid w:val="00DA16D2"/>
    <w:rsid w:val="00DA23FB"/>
    <w:rsid w:val="00DA24D2"/>
    <w:rsid w:val="00DA2F1F"/>
    <w:rsid w:val="00DA335C"/>
    <w:rsid w:val="00DA3601"/>
    <w:rsid w:val="00DA37FE"/>
    <w:rsid w:val="00DA503E"/>
    <w:rsid w:val="00DA539F"/>
    <w:rsid w:val="00DA5E50"/>
    <w:rsid w:val="00DA6177"/>
    <w:rsid w:val="00DA64C3"/>
    <w:rsid w:val="00DA6C40"/>
    <w:rsid w:val="00DA7679"/>
    <w:rsid w:val="00DA77A0"/>
    <w:rsid w:val="00DA7AE7"/>
    <w:rsid w:val="00DB02E4"/>
    <w:rsid w:val="00DB066C"/>
    <w:rsid w:val="00DB1851"/>
    <w:rsid w:val="00DB1C4E"/>
    <w:rsid w:val="00DB20A0"/>
    <w:rsid w:val="00DB21E6"/>
    <w:rsid w:val="00DB2E01"/>
    <w:rsid w:val="00DB3334"/>
    <w:rsid w:val="00DB342E"/>
    <w:rsid w:val="00DB3AA3"/>
    <w:rsid w:val="00DB3E05"/>
    <w:rsid w:val="00DB4030"/>
    <w:rsid w:val="00DB463C"/>
    <w:rsid w:val="00DB48D2"/>
    <w:rsid w:val="00DB4D93"/>
    <w:rsid w:val="00DB5FFF"/>
    <w:rsid w:val="00DB6584"/>
    <w:rsid w:val="00DB6810"/>
    <w:rsid w:val="00DB76E0"/>
    <w:rsid w:val="00DB7899"/>
    <w:rsid w:val="00DC0707"/>
    <w:rsid w:val="00DC0D3B"/>
    <w:rsid w:val="00DC1008"/>
    <w:rsid w:val="00DC1228"/>
    <w:rsid w:val="00DC1299"/>
    <w:rsid w:val="00DC1D49"/>
    <w:rsid w:val="00DC2888"/>
    <w:rsid w:val="00DC2C45"/>
    <w:rsid w:val="00DC40F7"/>
    <w:rsid w:val="00DC5164"/>
    <w:rsid w:val="00DC5404"/>
    <w:rsid w:val="00DC59BC"/>
    <w:rsid w:val="00DC5B7F"/>
    <w:rsid w:val="00DC5ED3"/>
    <w:rsid w:val="00DC65A6"/>
    <w:rsid w:val="00DC68ED"/>
    <w:rsid w:val="00DC7092"/>
    <w:rsid w:val="00DC729A"/>
    <w:rsid w:val="00DC7BE8"/>
    <w:rsid w:val="00DC7E56"/>
    <w:rsid w:val="00DD0B8C"/>
    <w:rsid w:val="00DD1141"/>
    <w:rsid w:val="00DD1206"/>
    <w:rsid w:val="00DD150A"/>
    <w:rsid w:val="00DD1B05"/>
    <w:rsid w:val="00DD1BDA"/>
    <w:rsid w:val="00DD27E0"/>
    <w:rsid w:val="00DD298B"/>
    <w:rsid w:val="00DD30A2"/>
    <w:rsid w:val="00DD383F"/>
    <w:rsid w:val="00DD3C38"/>
    <w:rsid w:val="00DD3C8F"/>
    <w:rsid w:val="00DD43D0"/>
    <w:rsid w:val="00DD5175"/>
    <w:rsid w:val="00DD51D3"/>
    <w:rsid w:val="00DD545A"/>
    <w:rsid w:val="00DD5863"/>
    <w:rsid w:val="00DD5C30"/>
    <w:rsid w:val="00DD615F"/>
    <w:rsid w:val="00DD65E3"/>
    <w:rsid w:val="00DD6CB0"/>
    <w:rsid w:val="00DDC64F"/>
    <w:rsid w:val="00DE0802"/>
    <w:rsid w:val="00DE19E0"/>
    <w:rsid w:val="00DE1DD6"/>
    <w:rsid w:val="00DE2918"/>
    <w:rsid w:val="00DE2B45"/>
    <w:rsid w:val="00DE3E95"/>
    <w:rsid w:val="00DE41E2"/>
    <w:rsid w:val="00DE4208"/>
    <w:rsid w:val="00DE5269"/>
    <w:rsid w:val="00DE66B4"/>
    <w:rsid w:val="00DE6FA6"/>
    <w:rsid w:val="00DE7C85"/>
    <w:rsid w:val="00DE7FF8"/>
    <w:rsid w:val="00DF0138"/>
    <w:rsid w:val="00DF0A7F"/>
    <w:rsid w:val="00DF0C92"/>
    <w:rsid w:val="00DF0E83"/>
    <w:rsid w:val="00DF1040"/>
    <w:rsid w:val="00DF1B48"/>
    <w:rsid w:val="00DF22E5"/>
    <w:rsid w:val="00DF3138"/>
    <w:rsid w:val="00DF33B4"/>
    <w:rsid w:val="00DF40A0"/>
    <w:rsid w:val="00DF4142"/>
    <w:rsid w:val="00DF429F"/>
    <w:rsid w:val="00DF4641"/>
    <w:rsid w:val="00DF4812"/>
    <w:rsid w:val="00DF5174"/>
    <w:rsid w:val="00DF561D"/>
    <w:rsid w:val="00DF5872"/>
    <w:rsid w:val="00DF5CC7"/>
    <w:rsid w:val="00DF5ED6"/>
    <w:rsid w:val="00DF6086"/>
    <w:rsid w:val="00DF6269"/>
    <w:rsid w:val="00DF6CFC"/>
    <w:rsid w:val="00DF7B69"/>
    <w:rsid w:val="00DF7F7E"/>
    <w:rsid w:val="00E00044"/>
    <w:rsid w:val="00E006D4"/>
    <w:rsid w:val="00E014F9"/>
    <w:rsid w:val="00E02903"/>
    <w:rsid w:val="00E0335B"/>
    <w:rsid w:val="00E0378B"/>
    <w:rsid w:val="00E03AD2"/>
    <w:rsid w:val="00E0430D"/>
    <w:rsid w:val="00E0566A"/>
    <w:rsid w:val="00E058D2"/>
    <w:rsid w:val="00E07A29"/>
    <w:rsid w:val="00E10F09"/>
    <w:rsid w:val="00E1148F"/>
    <w:rsid w:val="00E11655"/>
    <w:rsid w:val="00E11E56"/>
    <w:rsid w:val="00E11FAB"/>
    <w:rsid w:val="00E127D3"/>
    <w:rsid w:val="00E13E6B"/>
    <w:rsid w:val="00E13EC3"/>
    <w:rsid w:val="00E13F50"/>
    <w:rsid w:val="00E14B02"/>
    <w:rsid w:val="00E15617"/>
    <w:rsid w:val="00E17223"/>
    <w:rsid w:val="00E17799"/>
    <w:rsid w:val="00E1780B"/>
    <w:rsid w:val="00E2016C"/>
    <w:rsid w:val="00E20A6A"/>
    <w:rsid w:val="00E20FCA"/>
    <w:rsid w:val="00E212A3"/>
    <w:rsid w:val="00E216C2"/>
    <w:rsid w:val="00E21E1C"/>
    <w:rsid w:val="00E2205A"/>
    <w:rsid w:val="00E23711"/>
    <w:rsid w:val="00E23B8F"/>
    <w:rsid w:val="00E243D7"/>
    <w:rsid w:val="00E24608"/>
    <w:rsid w:val="00E247D2"/>
    <w:rsid w:val="00E24904"/>
    <w:rsid w:val="00E25402"/>
    <w:rsid w:val="00E25794"/>
    <w:rsid w:val="00E25EEC"/>
    <w:rsid w:val="00E26814"/>
    <w:rsid w:val="00E26C72"/>
    <w:rsid w:val="00E26D67"/>
    <w:rsid w:val="00E26E7A"/>
    <w:rsid w:val="00E270A2"/>
    <w:rsid w:val="00E27120"/>
    <w:rsid w:val="00E27B34"/>
    <w:rsid w:val="00E305E4"/>
    <w:rsid w:val="00E30DA6"/>
    <w:rsid w:val="00E315D0"/>
    <w:rsid w:val="00E316BC"/>
    <w:rsid w:val="00E343CC"/>
    <w:rsid w:val="00E34835"/>
    <w:rsid w:val="00E34DDF"/>
    <w:rsid w:val="00E356E5"/>
    <w:rsid w:val="00E36B80"/>
    <w:rsid w:val="00E3777B"/>
    <w:rsid w:val="00E37EB9"/>
    <w:rsid w:val="00E37F28"/>
    <w:rsid w:val="00E4024C"/>
    <w:rsid w:val="00E41748"/>
    <w:rsid w:val="00E42137"/>
    <w:rsid w:val="00E4277D"/>
    <w:rsid w:val="00E42AA1"/>
    <w:rsid w:val="00E42BAF"/>
    <w:rsid w:val="00E43164"/>
    <w:rsid w:val="00E43517"/>
    <w:rsid w:val="00E43BB2"/>
    <w:rsid w:val="00E43E81"/>
    <w:rsid w:val="00E446F3"/>
    <w:rsid w:val="00E4481B"/>
    <w:rsid w:val="00E448AF"/>
    <w:rsid w:val="00E44E3F"/>
    <w:rsid w:val="00E450B1"/>
    <w:rsid w:val="00E45EE9"/>
    <w:rsid w:val="00E47125"/>
    <w:rsid w:val="00E47991"/>
    <w:rsid w:val="00E47A75"/>
    <w:rsid w:val="00E47B4A"/>
    <w:rsid w:val="00E47C7D"/>
    <w:rsid w:val="00E50DAB"/>
    <w:rsid w:val="00E50DC3"/>
    <w:rsid w:val="00E51D17"/>
    <w:rsid w:val="00E51D4C"/>
    <w:rsid w:val="00E52D3A"/>
    <w:rsid w:val="00E52EF6"/>
    <w:rsid w:val="00E53548"/>
    <w:rsid w:val="00E537BE"/>
    <w:rsid w:val="00E54276"/>
    <w:rsid w:val="00E54570"/>
    <w:rsid w:val="00E54EAC"/>
    <w:rsid w:val="00E550E0"/>
    <w:rsid w:val="00E55614"/>
    <w:rsid w:val="00E5606E"/>
    <w:rsid w:val="00E561DE"/>
    <w:rsid w:val="00E5755F"/>
    <w:rsid w:val="00E577C3"/>
    <w:rsid w:val="00E57DD3"/>
    <w:rsid w:val="00E60020"/>
    <w:rsid w:val="00E6096A"/>
    <w:rsid w:val="00E61123"/>
    <w:rsid w:val="00E617EA"/>
    <w:rsid w:val="00E61E11"/>
    <w:rsid w:val="00E62ABF"/>
    <w:rsid w:val="00E63510"/>
    <w:rsid w:val="00E63ADD"/>
    <w:rsid w:val="00E63BB1"/>
    <w:rsid w:val="00E63FDE"/>
    <w:rsid w:val="00E6424C"/>
    <w:rsid w:val="00E6480C"/>
    <w:rsid w:val="00E64E8D"/>
    <w:rsid w:val="00E6566B"/>
    <w:rsid w:val="00E658DA"/>
    <w:rsid w:val="00E669D1"/>
    <w:rsid w:val="00E66E05"/>
    <w:rsid w:val="00E67B2C"/>
    <w:rsid w:val="00E67FF4"/>
    <w:rsid w:val="00E705DE"/>
    <w:rsid w:val="00E7086E"/>
    <w:rsid w:val="00E70EDB"/>
    <w:rsid w:val="00E71131"/>
    <w:rsid w:val="00E715AF"/>
    <w:rsid w:val="00E721A9"/>
    <w:rsid w:val="00E7288B"/>
    <w:rsid w:val="00E72D23"/>
    <w:rsid w:val="00E735A0"/>
    <w:rsid w:val="00E7378B"/>
    <w:rsid w:val="00E739BA"/>
    <w:rsid w:val="00E74692"/>
    <w:rsid w:val="00E74E94"/>
    <w:rsid w:val="00E75297"/>
    <w:rsid w:val="00E7538E"/>
    <w:rsid w:val="00E7555A"/>
    <w:rsid w:val="00E755D8"/>
    <w:rsid w:val="00E75D72"/>
    <w:rsid w:val="00E76609"/>
    <w:rsid w:val="00E76C5E"/>
    <w:rsid w:val="00E77082"/>
    <w:rsid w:val="00E770C6"/>
    <w:rsid w:val="00E772B8"/>
    <w:rsid w:val="00E77641"/>
    <w:rsid w:val="00E77675"/>
    <w:rsid w:val="00E80A26"/>
    <w:rsid w:val="00E80A56"/>
    <w:rsid w:val="00E80B30"/>
    <w:rsid w:val="00E80CBF"/>
    <w:rsid w:val="00E825BE"/>
    <w:rsid w:val="00E82F77"/>
    <w:rsid w:val="00E83155"/>
    <w:rsid w:val="00E83259"/>
    <w:rsid w:val="00E83D36"/>
    <w:rsid w:val="00E84101"/>
    <w:rsid w:val="00E84C05"/>
    <w:rsid w:val="00E8519D"/>
    <w:rsid w:val="00E8624B"/>
    <w:rsid w:val="00E86CB6"/>
    <w:rsid w:val="00E86F3E"/>
    <w:rsid w:val="00E87D93"/>
    <w:rsid w:val="00E87F2C"/>
    <w:rsid w:val="00E9043A"/>
    <w:rsid w:val="00E90E59"/>
    <w:rsid w:val="00E90EF1"/>
    <w:rsid w:val="00E91347"/>
    <w:rsid w:val="00E91A59"/>
    <w:rsid w:val="00E92C4E"/>
    <w:rsid w:val="00E93683"/>
    <w:rsid w:val="00E93E49"/>
    <w:rsid w:val="00E94248"/>
    <w:rsid w:val="00E9426B"/>
    <w:rsid w:val="00E94C22"/>
    <w:rsid w:val="00E95798"/>
    <w:rsid w:val="00E95925"/>
    <w:rsid w:val="00E9595E"/>
    <w:rsid w:val="00E95DF3"/>
    <w:rsid w:val="00E963E7"/>
    <w:rsid w:val="00E96C3C"/>
    <w:rsid w:val="00EA087F"/>
    <w:rsid w:val="00EA08D0"/>
    <w:rsid w:val="00EA1A2B"/>
    <w:rsid w:val="00EA241F"/>
    <w:rsid w:val="00EA391B"/>
    <w:rsid w:val="00EA49DA"/>
    <w:rsid w:val="00EA4D6B"/>
    <w:rsid w:val="00EA563A"/>
    <w:rsid w:val="00EA5880"/>
    <w:rsid w:val="00EA59B8"/>
    <w:rsid w:val="00EA6378"/>
    <w:rsid w:val="00EA6A8D"/>
    <w:rsid w:val="00EA6CEA"/>
    <w:rsid w:val="00EAFE35"/>
    <w:rsid w:val="00EB0286"/>
    <w:rsid w:val="00EB2064"/>
    <w:rsid w:val="00EB2B6A"/>
    <w:rsid w:val="00EB2BC6"/>
    <w:rsid w:val="00EB3DF9"/>
    <w:rsid w:val="00EB3FB2"/>
    <w:rsid w:val="00EB489B"/>
    <w:rsid w:val="00EB53AC"/>
    <w:rsid w:val="00EB59D2"/>
    <w:rsid w:val="00EB5E65"/>
    <w:rsid w:val="00EB6191"/>
    <w:rsid w:val="00EB6623"/>
    <w:rsid w:val="00EB7A66"/>
    <w:rsid w:val="00EC0C5C"/>
    <w:rsid w:val="00EC1196"/>
    <w:rsid w:val="00EC1C42"/>
    <w:rsid w:val="00EC1ED1"/>
    <w:rsid w:val="00EC1F61"/>
    <w:rsid w:val="00EC2005"/>
    <w:rsid w:val="00EC237E"/>
    <w:rsid w:val="00EC4887"/>
    <w:rsid w:val="00EC4CD0"/>
    <w:rsid w:val="00EC4DFE"/>
    <w:rsid w:val="00EC5333"/>
    <w:rsid w:val="00EC5A05"/>
    <w:rsid w:val="00EC5EAF"/>
    <w:rsid w:val="00EC63C8"/>
    <w:rsid w:val="00EC6D02"/>
    <w:rsid w:val="00EC77BE"/>
    <w:rsid w:val="00ED00D9"/>
    <w:rsid w:val="00ED0116"/>
    <w:rsid w:val="00ED0F61"/>
    <w:rsid w:val="00ED1340"/>
    <w:rsid w:val="00ED1709"/>
    <w:rsid w:val="00ED237B"/>
    <w:rsid w:val="00ED29CC"/>
    <w:rsid w:val="00ED3588"/>
    <w:rsid w:val="00ED3C1D"/>
    <w:rsid w:val="00ED3EA7"/>
    <w:rsid w:val="00ED4446"/>
    <w:rsid w:val="00ED4609"/>
    <w:rsid w:val="00ED5596"/>
    <w:rsid w:val="00ED5907"/>
    <w:rsid w:val="00ED5F76"/>
    <w:rsid w:val="00ED634A"/>
    <w:rsid w:val="00ED6AED"/>
    <w:rsid w:val="00ED72CA"/>
    <w:rsid w:val="00ED760C"/>
    <w:rsid w:val="00ED7820"/>
    <w:rsid w:val="00ED78DF"/>
    <w:rsid w:val="00EE15FF"/>
    <w:rsid w:val="00EE16DB"/>
    <w:rsid w:val="00EE173A"/>
    <w:rsid w:val="00EE1E56"/>
    <w:rsid w:val="00EE29CF"/>
    <w:rsid w:val="00EE32A0"/>
    <w:rsid w:val="00EE3D5A"/>
    <w:rsid w:val="00EE3D6C"/>
    <w:rsid w:val="00EE458F"/>
    <w:rsid w:val="00EE5259"/>
    <w:rsid w:val="00EE5941"/>
    <w:rsid w:val="00EE614A"/>
    <w:rsid w:val="00EE76FC"/>
    <w:rsid w:val="00EE77E2"/>
    <w:rsid w:val="00EE77FD"/>
    <w:rsid w:val="00EE7805"/>
    <w:rsid w:val="00EE7C26"/>
    <w:rsid w:val="00EF00E9"/>
    <w:rsid w:val="00EF0279"/>
    <w:rsid w:val="00EF0DD1"/>
    <w:rsid w:val="00EF0FCA"/>
    <w:rsid w:val="00EF14A8"/>
    <w:rsid w:val="00EF1A85"/>
    <w:rsid w:val="00EF1ADC"/>
    <w:rsid w:val="00EF2401"/>
    <w:rsid w:val="00EF38E1"/>
    <w:rsid w:val="00EF3CA3"/>
    <w:rsid w:val="00EF6963"/>
    <w:rsid w:val="00EF7605"/>
    <w:rsid w:val="00F00554"/>
    <w:rsid w:val="00F00A6B"/>
    <w:rsid w:val="00F00D13"/>
    <w:rsid w:val="00F01615"/>
    <w:rsid w:val="00F018FA"/>
    <w:rsid w:val="00F01C4D"/>
    <w:rsid w:val="00F01C6C"/>
    <w:rsid w:val="00F01E6A"/>
    <w:rsid w:val="00F024E9"/>
    <w:rsid w:val="00F03299"/>
    <w:rsid w:val="00F03813"/>
    <w:rsid w:val="00F03A13"/>
    <w:rsid w:val="00F03DBB"/>
    <w:rsid w:val="00F03E58"/>
    <w:rsid w:val="00F044BF"/>
    <w:rsid w:val="00F04695"/>
    <w:rsid w:val="00F046FF"/>
    <w:rsid w:val="00F0479C"/>
    <w:rsid w:val="00F052C5"/>
    <w:rsid w:val="00F05320"/>
    <w:rsid w:val="00F05799"/>
    <w:rsid w:val="00F05F37"/>
    <w:rsid w:val="00F06216"/>
    <w:rsid w:val="00F062BB"/>
    <w:rsid w:val="00F062D3"/>
    <w:rsid w:val="00F071B3"/>
    <w:rsid w:val="00F071B5"/>
    <w:rsid w:val="00F074F2"/>
    <w:rsid w:val="00F10AF5"/>
    <w:rsid w:val="00F11A80"/>
    <w:rsid w:val="00F124AF"/>
    <w:rsid w:val="00F124EA"/>
    <w:rsid w:val="00F12714"/>
    <w:rsid w:val="00F12F3B"/>
    <w:rsid w:val="00F13AD2"/>
    <w:rsid w:val="00F13DF2"/>
    <w:rsid w:val="00F140C1"/>
    <w:rsid w:val="00F150EC"/>
    <w:rsid w:val="00F15D60"/>
    <w:rsid w:val="00F15DC4"/>
    <w:rsid w:val="00F1611C"/>
    <w:rsid w:val="00F1616C"/>
    <w:rsid w:val="00F16513"/>
    <w:rsid w:val="00F17619"/>
    <w:rsid w:val="00F20CD5"/>
    <w:rsid w:val="00F210B5"/>
    <w:rsid w:val="00F215A9"/>
    <w:rsid w:val="00F21A36"/>
    <w:rsid w:val="00F22055"/>
    <w:rsid w:val="00F2254E"/>
    <w:rsid w:val="00F2291B"/>
    <w:rsid w:val="00F23500"/>
    <w:rsid w:val="00F236C6"/>
    <w:rsid w:val="00F23739"/>
    <w:rsid w:val="00F238C0"/>
    <w:rsid w:val="00F23B07"/>
    <w:rsid w:val="00F24ACD"/>
    <w:rsid w:val="00F24C0C"/>
    <w:rsid w:val="00F250D0"/>
    <w:rsid w:val="00F261B5"/>
    <w:rsid w:val="00F26F08"/>
    <w:rsid w:val="00F27694"/>
    <w:rsid w:val="00F27AF3"/>
    <w:rsid w:val="00F317F8"/>
    <w:rsid w:val="00F31ED6"/>
    <w:rsid w:val="00F32710"/>
    <w:rsid w:val="00F32928"/>
    <w:rsid w:val="00F32A3D"/>
    <w:rsid w:val="00F343DA"/>
    <w:rsid w:val="00F34558"/>
    <w:rsid w:val="00F34AD3"/>
    <w:rsid w:val="00F35826"/>
    <w:rsid w:val="00F3585F"/>
    <w:rsid w:val="00F36553"/>
    <w:rsid w:val="00F3773F"/>
    <w:rsid w:val="00F40132"/>
    <w:rsid w:val="00F405E1"/>
    <w:rsid w:val="00F40898"/>
    <w:rsid w:val="00F41175"/>
    <w:rsid w:val="00F41567"/>
    <w:rsid w:val="00F41BC3"/>
    <w:rsid w:val="00F424BC"/>
    <w:rsid w:val="00F42639"/>
    <w:rsid w:val="00F42713"/>
    <w:rsid w:val="00F42778"/>
    <w:rsid w:val="00F428EE"/>
    <w:rsid w:val="00F42BA0"/>
    <w:rsid w:val="00F44172"/>
    <w:rsid w:val="00F44995"/>
    <w:rsid w:val="00F44A76"/>
    <w:rsid w:val="00F4578C"/>
    <w:rsid w:val="00F4581D"/>
    <w:rsid w:val="00F45E19"/>
    <w:rsid w:val="00F46FD2"/>
    <w:rsid w:val="00F501E3"/>
    <w:rsid w:val="00F50803"/>
    <w:rsid w:val="00F51033"/>
    <w:rsid w:val="00F51817"/>
    <w:rsid w:val="00F52137"/>
    <w:rsid w:val="00F52DDE"/>
    <w:rsid w:val="00F5319E"/>
    <w:rsid w:val="00F53EE9"/>
    <w:rsid w:val="00F54539"/>
    <w:rsid w:val="00F54F40"/>
    <w:rsid w:val="00F55241"/>
    <w:rsid w:val="00F555A0"/>
    <w:rsid w:val="00F55AA3"/>
    <w:rsid w:val="00F56BC6"/>
    <w:rsid w:val="00F56D4F"/>
    <w:rsid w:val="00F5777A"/>
    <w:rsid w:val="00F57984"/>
    <w:rsid w:val="00F60862"/>
    <w:rsid w:val="00F6129C"/>
    <w:rsid w:val="00F61668"/>
    <w:rsid w:val="00F62993"/>
    <w:rsid w:val="00F62A0B"/>
    <w:rsid w:val="00F62B0D"/>
    <w:rsid w:val="00F62D35"/>
    <w:rsid w:val="00F62E73"/>
    <w:rsid w:val="00F630A0"/>
    <w:rsid w:val="00F633A6"/>
    <w:rsid w:val="00F63F0D"/>
    <w:rsid w:val="00F642C7"/>
    <w:rsid w:val="00F65644"/>
    <w:rsid w:val="00F6636C"/>
    <w:rsid w:val="00F67253"/>
    <w:rsid w:val="00F675FE"/>
    <w:rsid w:val="00F67628"/>
    <w:rsid w:val="00F67C10"/>
    <w:rsid w:val="00F7094C"/>
    <w:rsid w:val="00F71131"/>
    <w:rsid w:val="00F711A8"/>
    <w:rsid w:val="00F71875"/>
    <w:rsid w:val="00F71E1F"/>
    <w:rsid w:val="00F7276F"/>
    <w:rsid w:val="00F72F2C"/>
    <w:rsid w:val="00F73003"/>
    <w:rsid w:val="00F73392"/>
    <w:rsid w:val="00F73606"/>
    <w:rsid w:val="00F73F9C"/>
    <w:rsid w:val="00F742B0"/>
    <w:rsid w:val="00F74345"/>
    <w:rsid w:val="00F75845"/>
    <w:rsid w:val="00F75D15"/>
    <w:rsid w:val="00F76B80"/>
    <w:rsid w:val="00F7766E"/>
    <w:rsid w:val="00F803E8"/>
    <w:rsid w:val="00F80750"/>
    <w:rsid w:val="00F80837"/>
    <w:rsid w:val="00F811C3"/>
    <w:rsid w:val="00F8186B"/>
    <w:rsid w:val="00F81DB1"/>
    <w:rsid w:val="00F82110"/>
    <w:rsid w:val="00F82178"/>
    <w:rsid w:val="00F82FBB"/>
    <w:rsid w:val="00F830CD"/>
    <w:rsid w:val="00F834AB"/>
    <w:rsid w:val="00F834FA"/>
    <w:rsid w:val="00F8368D"/>
    <w:rsid w:val="00F83841"/>
    <w:rsid w:val="00F8433E"/>
    <w:rsid w:val="00F84495"/>
    <w:rsid w:val="00F85389"/>
    <w:rsid w:val="00F855D7"/>
    <w:rsid w:val="00F85ADE"/>
    <w:rsid w:val="00F8608C"/>
    <w:rsid w:val="00F8704B"/>
    <w:rsid w:val="00F87D0A"/>
    <w:rsid w:val="00F87EAD"/>
    <w:rsid w:val="00F9045B"/>
    <w:rsid w:val="00F90718"/>
    <w:rsid w:val="00F912DD"/>
    <w:rsid w:val="00F919DE"/>
    <w:rsid w:val="00F92BFC"/>
    <w:rsid w:val="00F92F23"/>
    <w:rsid w:val="00F93829"/>
    <w:rsid w:val="00F94542"/>
    <w:rsid w:val="00F94B80"/>
    <w:rsid w:val="00F95228"/>
    <w:rsid w:val="00F95E41"/>
    <w:rsid w:val="00F96C17"/>
    <w:rsid w:val="00F97326"/>
    <w:rsid w:val="00F9782C"/>
    <w:rsid w:val="00F978B5"/>
    <w:rsid w:val="00F9791D"/>
    <w:rsid w:val="00FA0630"/>
    <w:rsid w:val="00FA1E43"/>
    <w:rsid w:val="00FA2977"/>
    <w:rsid w:val="00FA2F6C"/>
    <w:rsid w:val="00FA39FE"/>
    <w:rsid w:val="00FA4987"/>
    <w:rsid w:val="00FA5683"/>
    <w:rsid w:val="00FA5CEB"/>
    <w:rsid w:val="00FA69D4"/>
    <w:rsid w:val="00FA7365"/>
    <w:rsid w:val="00FB0AAC"/>
    <w:rsid w:val="00FB1330"/>
    <w:rsid w:val="00FB1777"/>
    <w:rsid w:val="00FB19B2"/>
    <w:rsid w:val="00FB2CB0"/>
    <w:rsid w:val="00FB2EED"/>
    <w:rsid w:val="00FB3B37"/>
    <w:rsid w:val="00FB3E6D"/>
    <w:rsid w:val="00FB468C"/>
    <w:rsid w:val="00FB478B"/>
    <w:rsid w:val="00FB48BF"/>
    <w:rsid w:val="00FB5515"/>
    <w:rsid w:val="00FB5D51"/>
    <w:rsid w:val="00FC1516"/>
    <w:rsid w:val="00FC1589"/>
    <w:rsid w:val="00FC179C"/>
    <w:rsid w:val="00FC181A"/>
    <w:rsid w:val="00FC3452"/>
    <w:rsid w:val="00FC3B8F"/>
    <w:rsid w:val="00FC3C8A"/>
    <w:rsid w:val="00FC4840"/>
    <w:rsid w:val="00FC4B38"/>
    <w:rsid w:val="00FC4D65"/>
    <w:rsid w:val="00FC5911"/>
    <w:rsid w:val="00FC5ED2"/>
    <w:rsid w:val="00FC67D4"/>
    <w:rsid w:val="00FC681C"/>
    <w:rsid w:val="00FC68FB"/>
    <w:rsid w:val="00FC6DE1"/>
    <w:rsid w:val="00FD09D6"/>
    <w:rsid w:val="00FD0ACC"/>
    <w:rsid w:val="00FD0B09"/>
    <w:rsid w:val="00FD13F7"/>
    <w:rsid w:val="00FD1A08"/>
    <w:rsid w:val="00FD2F49"/>
    <w:rsid w:val="00FD353D"/>
    <w:rsid w:val="00FD381F"/>
    <w:rsid w:val="00FD511C"/>
    <w:rsid w:val="00FD54DE"/>
    <w:rsid w:val="00FD5BD2"/>
    <w:rsid w:val="00FD6C45"/>
    <w:rsid w:val="00FD7147"/>
    <w:rsid w:val="00FD7A6E"/>
    <w:rsid w:val="00FDB6F6"/>
    <w:rsid w:val="00FE093E"/>
    <w:rsid w:val="00FE0B52"/>
    <w:rsid w:val="00FE0EDA"/>
    <w:rsid w:val="00FE1078"/>
    <w:rsid w:val="00FE11BE"/>
    <w:rsid w:val="00FE3ABE"/>
    <w:rsid w:val="00FE431D"/>
    <w:rsid w:val="00FE4DEA"/>
    <w:rsid w:val="00FE4F31"/>
    <w:rsid w:val="00FE546A"/>
    <w:rsid w:val="00FE6256"/>
    <w:rsid w:val="00FE6AF3"/>
    <w:rsid w:val="00FE7861"/>
    <w:rsid w:val="00FF0942"/>
    <w:rsid w:val="00FF0AFE"/>
    <w:rsid w:val="00FF0F98"/>
    <w:rsid w:val="00FF1748"/>
    <w:rsid w:val="00FF1EC4"/>
    <w:rsid w:val="00FF1F03"/>
    <w:rsid w:val="00FF2BB4"/>
    <w:rsid w:val="00FF2BC4"/>
    <w:rsid w:val="00FF2E3F"/>
    <w:rsid w:val="00FF313D"/>
    <w:rsid w:val="00FF489D"/>
    <w:rsid w:val="00FF4A8D"/>
    <w:rsid w:val="00FF502A"/>
    <w:rsid w:val="00FF562D"/>
    <w:rsid w:val="00FF6254"/>
    <w:rsid w:val="00FF636E"/>
    <w:rsid w:val="00FF6B59"/>
    <w:rsid w:val="00FF75C5"/>
    <w:rsid w:val="00FF7B4E"/>
    <w:rsid w:val="01059579"/>
    <w:rsid w:val="010B6DBC"/>
    <w:rsid w:val="010E113B"/>
    <w:rsid w:val="0119FC07"/>
    <w:rsid w:val="0127843C"/>
    <w:rsid w:val="012B2FC6"/>
    <w:rsid w:val="01375FF5"/>
    <w:rsid w:val="013E1C47"/>
    <w:rsid w:val="0141174C"/>
    <w:rsid w:val="014211F7"/>
    <w:rsid w:val="014338C6"/>
    <w:rsid w:val="014C86B3"/>
    <w:rsid w:val="0150DF09"/>
    <w:rsid w:val="01580530"/>
    <w:rsid w:val="01624D4A"/>
    <w:rsid w:val="0168E898"/>
    <w:rsid w:val="0172DD40"/>
    <w:rsid w:val="0176D61E"/>
    <w:rsid w:val="018AE28C"/>
    <w:rsid w:val="01956239"/>
    <w:rsid w:val="01A6A043"/>
    <w:rsid w:val="01C04B50"/>
    <w:rsid w:val="01C73088"/>
    <w:rsid w:val="01CE16C3"/>
    <w:rsid w:val="01D40BBB"/>
    <w:rsid w:val="01E32F56"/>
    <w:rsid w:val="0211D219"/>
    <w:rsid w:val="02252C0D"/>
    <w:rsid w:val="02352606"/>
    <w:rsid w:val="02452F8C"/>
    <w:rsid w:val="0246F75E"/>
    <w:rsid w:val="024AA2AA"/>
    <w:rsid w:val="02588AE2"/>
    <w:rsid w:val="025AF4E0"/>
    <w:rsid w:val="026B3A80"/>
    <w:rsid w:val="02841CD7"/>
    <w:rsid w:val="0285750A"/>
    <w:rsid w:val="028CDE67"/>
    <w:rsid w:val="02A961C2"/>
    <w:rsid w:val="02B3FA0B"/>
    <w:rsid w:val="02CF1768"/>
    <w:rsid w:val="02D1C3B9"/>
    <w:rsid w:val="02D770CE"/>
    <w:rsid w:val="02D869A3"/>
    <w:rsid w:val="02E3AC00"/>
    <w:rsid w:val="02EE2361"/>
    <w:rsid w:val="02F6C28C"/>
    <w:rsid w:val="02F7B54E"/>
    <w:rsid w:val="03315A13"/>
    <w:rsid w:val="0337385C"/>
    <w:rsid w:val="03520007"/>
    <w:rsid w:val="036AD8C4"/>
    <w:rsid w:val="0378068F"/>
    <w:rsid w:val="0390FE21"/>
    <w:rsid w:val="0394FFAC"/>
    <w:rsid w:val="0397FD5C"/>
    <w:rsid w:val="03A2F44B"/>
    <w:rsid w:val="03AC849B"/>
    <w:rsid w:val="03AE3B4C"/>
    <w:rsid w:val="03B50EDE"/>
    <w:rsid w:val="03BE7FB7"/>
    <w:rsid w:val="03C1525A"/>
    <w:rsid w:val="03ED1248"/>
    <w:rsid w:val="03ED2A4F"/>
    <w:rsid w:val="03FEB1CA"/>
    <w:rsid w:val="040D282E"/>
    <w:rsid w:val="041A1EAC"/>
    <w:rsid w:val="0429FE7B"/>
    <w:rsid w:val="042D70D6"/>
    <w:rsid w:val="042E0F1C"/>
    <w:rsid w:val="043FEA58"/>
    <w:rsid w:val="044C50EF"/>
    <w:rsid w:val="0456B894"/>
    <w:rsid w:val="046FBC57"/>
    <w:rsid w:val="04792CFD"/>
    <w:rsid w:val="047C52A4"/>
    <w:rsid w:val="0485F626"/>
    <w:rsid w:val="048C4AA3"/>
    <w:rsid w:val="049A3762"/>
    <w:rsid w:val="04C50895"/>
    <w:rsid w:val="04D4B9D0"/>
    <w:rsid w:val="04DD2F6E"/>
    <w:rsid w:val="04EF3138"/>
    <w:rsid w:val="04F249AD"/>
    <w:rsid w:val="04FDBCE3"/>
    <w:rsid w:val="051E7F53"/>
    <w:rsid w:val="0520C108"/>
    <w:rsid w:val="05337DAB"/>
    <w:rsid w:val="053A2CD8"/>
    <w:rsid w:val="053C624C"/>
    <w:rsid w:val="054C7A9D"/>
    <w:rsid w:val="05610B1F"/>
    <w:rsid w:val="056C7D4D"/>
    <w:rsid w:val="05778498"/>
    <w:rsid w:val="057F31EC"/>
    <w:rsid w:val="0580619E"/>
    <w:rsid w:val="0580E232"/>
    <w:rsid w:val="05937456"/>
    <w:rsid w:val="0595B8B6"/>
    <w:rsid w:val="05A18E85"/>
    <w:rsid w:val="05A45B89"/>
    <w:rsid w:val="05B9FBEF"/>
    <w:rsid w:val="05BEA944"/>
    <w:rsid w:val="05CBD37C"/>
    <w:rsid w:val="05CC73F5"/>
    <w:rsid w:val="05D5E0AA"/>
    <w:rsid w:val="05EE799B"/>
    <w:rsid w:val="060C0811"/>
    <w:rsid w:val="06108463"/>
    <w:rsid w:val="061AF585"/>
    <w:rsid w:val="06260A8D"/>
    <w:rsid w:val="0634D7A5"/>
    <w:rsid w:val="0636F0F2"/>
    <w:rsid w:val="06498CDA"/>
    <w:rsid w:val="066049BE"/>
    <w:rsid w:val="0660F6AF"/>
    <w:rsid w:val="0662E7A3"/>
    <w:rsid w:val="06669F4C"/>
    <w:rsid w:val="0676554A"/>
    <w:rsid w:val="0676F5ED"/>
    <w:rsid w:val="067BD17C"/>
    <w:rsid w:val="068A8549"/>
    <w:rsid w:val="06C14B22"/>
    <w:rsid w:val="06E5AFDB"/>
    <w:rsid w:val="06EA2398"/>
    <w:rsid w:val="06EB20FA"/>
    <w:rsid w:val="06F7B997"/>
    <w:rsid w:val="070C6D8C"/>
    <w:rsid w:val="0711AA63"/>
    <w:rsid w:val="0713A796"/>
    <w:rsid w:val="071DEDA1"/>
    <w:rsid w:val="07203870"/>
    <w:rsid w:val="0736F405"/>
    <w:rsid w:val="0739C78F"/>
    <w:rsid w:val="073C19C4"/>
    <w:rsid w:val="0740079F"/>
    <w:rsid w:val="0744FB14"/>
    <w:rsid w:val="07462C73"/>
    <w:rsid w:val="074BC087"/>
    <w:rsid w:val="074C5944"/>
    <w:rsid w:val="0775B0B8"/>
    <w:rsid w:val="077C770C"/>
    <w:rsid w:val="079ADC52"/>
    <w:rsid w:val="07A3D796"/>
    <w:rsid w:val="07A6A4CE"/>
    <w:rsid w:val="07ACA53B"/>
    <w:rsid w:val="07AD077F"/>
    <w:rsid w:val="07B6E70E"/>
    <w:rsid w:val="07BE7775"/>
    <w:rsid w:val="07C7AA7A"/>
    <w:rsid w:val="07ED0A85"/>
    <w:rsid w:val="07FC235F"/>
    <w:rsid w:val="08015F3B"/>
    <w:rsid w:val="08084CEE"/>
    <w:rsid w:val="08204812"/>
    <w:rsid w:val="083342EF"/>
    <w:rsid w:val="083B0B10"/>
    <w:rsid w:val="084EDE00"/>
    <w:rsid w:val="086B058A"/>
    <w:rsid w:val="086DFD5C"/>
    <w:rsid w:val="087A760C"/>
    <w:rsid w:val="08A6BF16"/>
    <w:rsid w:val="08A6EAD6"/>
    <w:rsid w:val="08ABE805"/>
    <w:rsid w:val="08C15C8B"/>
    <w:rsid w:val="08FB6FB6"/>
    <w:rsid w:val="0904EAF8"/>
    <w:rsid w:val="0930D379"/>
    <w:rsid w:val="094E44D4"/>
    <w:rsid w:val="09539CE7"/>
    <w:rsid w:val="09576229"/>
    <w:rsid w:val="095ACD07"/>
    <w:rsid w:val="09603EB4"/>
    <w:rsid w:val="096FA7D1"/>
    <w:rsid w:val="097CC40F"/>
    <w:rsid w:val="099B52E9"/>
    <w:rsid w:val="09B17951"/>
    <w:rsid w:val="09B529E9"/>
    <w:rsid w:val="09BF8FF6"/>
    <w:rsid w:val="09D087F9"/>
    <w:rsid w:val="09D38A5D"/>
    <w:rsid w:val="09DD9B13"/>
    <w:rsid w:val="09E05670"/>
    <w:rsid w:val="09E633F7"/>
    <w:rsid w:val="09E7F80E"/>
    <w:rsid w:val="09F5C387"/>
    <w:rsid w:val="0A2683D5"/>
    <w:rsid w:val="0A4636DE"/>
    <w:rsid w:val="0A4E0AED"/>
    <w:rsid w:val="0A64537C"/>
    <w:rsid w:val="0A6D7231"/>
    <w:rsid w:val="0A6EADE4"/>
    <w:rsid w:val="0A7ED9FD"/>
    <w:rsid w:val="0A887810"/>
    <w:rsid w:val="0A900C54"/>
    <w:rsid w:val="0A9986CC"/>
    <w:rsid w:val="0AA4A988"/>
    <w:rsid w:val="0AAB6A0A"/>
    <w:rsid w:val="0AAE56DD"/>
    <w:rsid w:val="0ACF5EEE"/>
    <w:rsid w:val="0AD10D49"/>
    <w:rsid w:val="0AD18C66"/>
    <w:rsid w:val="0ADA48BD"/>
    <w:rsid w:val="0AE19DD8"/>
    <w:rsid w:val="0AFEA680"/>
    <w:rsid w:val="0B0CB62E"/>
    <w:rsid w:val="0B1A2805"/>
    <w:rsid w:val="0B1CD5BB"/>
    <w:rsid w:val="0B219443"/>
    <w:rsid w:val="0B3F0111"/>
    <w:rsid w:val="0B423659"/>
    <w:rsid w:val="0B58ADB2"/>
    <w:rsid w:val="0B75A218"/>
    <w:rsid w:val="0B7788D8"/>
    <w:rsid w:val="0B7DD27B"/>
    <w:rsid w:val="0B87E20F"/>
    <w:rsid w:val="0BA28ADE"/>
    <w:rsid w:val="0BA40163"/>
    <w:rsid w:val="0BB9C896"/>
    <w:rsid w:val="0BC7A1BC"/>
    <w:rsid w:val="0BCC55C9"/>
    <w:rsid w:val="0BF32E2F"/>
    <w:rsid w:val="0BF72478"/>
    <w:rsid w:val="0BF76370"/>
    <w:rsid w:val="0BF87AB1"/>
    <w:rsid w:val="0C137984"/>
    <w:rsid w:val="0C2FEA70"/>
    <w:rsid w:val="0C460283"/>
    <w:rsid w:val="0C48682E"/>
    <w:rsid w:val="0C509922"/>
    <w:rsid w:val="0C682016"/>
    <w:rsid w:val="0C6F8090"/>
    <w:rsid w:val="0C77A416"/>
    <w:rsid w:val="0C79C30F"/>
    <w:rsid w:val="0C7E4701"/>
    <w:rsid w:val="0C7EB915"/>
    <w:rsid w:val="0C8A91DD"/>
    <w:rsid w:val="0C8D22C8"/>
    <w:rsid w:val="0C8DF15E"/>
    <w:rsid w:val="0CA5642D"/>
    <w:rsid w:val="0CB7601A"/>
    <w:rsid w:val="0CBDE259"/>
    <w:rsid w:val="0CC2D9C9"/>
    <w:rsid w:val="0CC4629B"/>
    <w:rsid w:val="0CE0A916"/>
    <w:rsid w:val="0CE7D1F8"/>
    <w:rsid w:val="0CE89C83"/>
    <w:rsid w:val="0CEE353C"/>
    <w:rsid w:val="0CFC8A4A"/>
    <w:rsid w:val="0D00CCBF"/>
    <w:rsid w:val="0D1B3A88"/>
    <w:rsid w:val="0D3A515C"/>
    <w:rsid w:val="0D498B0C"/>
    <w:rsid w:val="0D659DDA"/>
    <w:rsid w:val="0D6CA0A6"/>
    <w:rsid w:val="0D6F8DD2"/>
    <w:rsid w:val="0D948AE3"/>
    <w:rsid w:val="0D96E78A"/>
    <w:rsid w:val="0DA1C451"/>
    <w:rsid w:val="0DB8863D"/>
    <w:rsid w:val="0DBCB406"/>
    <w:rsid w:val="0DD04A83"/>
    <w:rsid w:val="0DE22AC7"/>
    <w:rsid w:val="0DE3E095"/>
    <w:rsid w:val="0DE71A7B"/>
    <w:rsid w:val="0DFB457C"/>
    <w:rsid w:val="0DFECD24"/>
    <w:rsid w:val="0DFED8E8"/>
    <w:rsid w:val="0E0895D4"/>
    <w:rsid w:val="0E09912F"/>
    <w:rsid w:val="0E0F6612"/>
    <w:rsid w:val="0E1F6C32"/>
    <w:rsid w:val="0E25AA54"/>
    <w:rsid w:val="0E295795"/>
    <w:rsid w:val="0E43BFD6"/>
    <w:rsid w:val="0E4655E4"/>
    <w:rsid w:val="0E527852"/>
    <w:rsid w:val="0E529C24"/>
    <w:rsid w:val="0E5398B5"/>
    <w:rsid w:val="0E645EB6"/>
    <w:rsid w:val="0E6939A4"/>
    <w:rsid w:val="0E6A1171"/>
    <w:rsid w:val="0E6FAFF7"/>
    <w:rsid w:val="0E71DAE5"/>
    <w:rsid w:val="0E7BDC6E"/>
    <w:rsid w:val="0E8FD931"/>
    <w:rsid w:val="0EAA0C9E"/>
    <w:rsid w:val="0EAF604D"/>
    <w:rsid w:val="0EB79476"/>
    <w:rsid w:val="0EBF2A03"/>
    <w:rsid w:val="0ECBE1A6"/>
    <w:rsid w:val="0ECECB49"/>
    <w:rsid w:val="0ED5987F"/>
    <w:rsid w:val="0ED924FC"/>
    <w:rsid w:val="0EF44BCB"/>
    <w:rsid w:val="0EFB4EA4"/>
    <w:rsid w:val="0F08A4C9"/>
    <w:rsid w:val="0F0F8DCE"/>
    <w:rsid w:val="0F159861"/>
    <w:rsid w:val="0F192C93"/>
    <w:rsid w:val="0F23855B"/>
    <w:rsid w:val="0F307017"/>
    <w:rsid w:val="0F45FC45"/>
    <w:rsid w:val="0F5AC896"/>
    <w:rsid w:val="0F60F03F"/>
    <w:rsid w:val="0F718B83"/>
    <w:rsid w:val="0F720952"/>
    <w:rsid w:val="0F75E1C9"/>
    <w:rsid w:val="0F848F33"/>
    <w:rsid w:val="0F934AB7"/>
    <w:rsid w:val="0F954A3E"/>
    <w:rsid w:val="0F9C2B49"/>
    <w:rsid w:val="0F9EAB9E"/>
    <w:rsid w:val="0FAC0DDC"/>
    <w:rsid w:val="0FB78CC3"/>
    <w:rsid w:val="0FC0183E"/>
    <w:rsid w:val="0FD1C823"/>
    <w:rsid w:val="0FDF304F"/>
    <w:rsid w:val="0FE7484E"/>
    <w:rsid w:val="0FF4DAD9"/>
    <w:rsid w:val="10008BA2"/>
    <w:rsid w:val="101048F6"/>
    <w:rsid w:val="10180050"/>
    <w:rsid w:val="10249A51"/>
    <w:rsid w:val="1025E555"/>
    <w:rsid w:val="103082AB"/>
    <w:rsid w:val="1039F4C1"/>
    <w:rsid w:val="103ACD61"/>
    <w:rsid w:val="103D1E1E"/>
    <w:rsid w:val="10426736"/>
    <w:rsid w:val="10521AED"/>
    <w:rsid w:val="1056A0C1"/>
    <w:rsid w:val="10627A29"/>
    <w:rsid w:val="1085393E"/>
    <w:rsid w:val="1098FFA6"/>
    <w:rsid w:val="109DB3D7"/>
    <w:rsid w:val="10A2A623"/>
    <w:rsid w:val="10A30B3C"/>
    <w:rsid w:val="10A30FE3"/>
    <w:rsid w:val="10AAB075"/>
    <w:rsid w:val="10BC6FAC"/>
    <w:rsid w:val="10C52F64"/>
    <w:rsid w:val="10D48526"/>
    <w:rsid w:val="10D82611"/>
    <w:rsid w:val="10DC773C"/>
    <w:rsid w:val="10E2CEB1"/>
    <w:rsid w:val="10FD1B0A"/>
    <w:rsid w:val="1114E9B0"/>
    <w:rsid w:val="1125B1F7"/>
    <w:rsid w:val="112A3680"/>
    <w:rsid w:val="112BFB58"/>
    <w:rsid w:val="1133FD50"/>
    <w:rsid w:val="11348E00"/>
    <w:rsid w:val="1137A100"/>
    <w:rsid w:val="113E1966"/>
    <w:rsid w:val="11549831"/>
    <w:rsid w:val="115519EE"/>
    <w:rsid w:val="1159ABBE"/>
    <w:rsid w:val="117E36D9"/>
    <w:rsid w:val="119A5FC7"/>
    <w:rsid w:val="11AA073E"/>
    <w:rsid w:val="11BBB900"/>
    <w:rsid w:val="11D046EC"/>
    <w:rsid w:val="11D4C061"/>
    <w:rsid w:val="11DA38BF"/>
    <w:rsid w:val="11FC8520"/>
    <w:rsid w:val="1216CEF6"/>
    <w:rsid w:val="121A7BDC"/>
    <w:rsid w:val="12315A00"/>
    <w:rsid w:val="12355C4E"/>
    <w:rsid w:val="12394508"/>
    <w:rsid w:val="123B62CF"/>
    <w:rsid w:val="1245D08B"/>
    <w:rsid w:val="1245EDE0"/>
    <w:rsid w:val="124C2A09"/>
    <w:rsid w:val="125242A4"/>
    <w:rsid w:val="125A6D45"/>
    <w:rsid w:val="126094AA"/>
    <w:rsid w:val="126CADC9"/>
    <w:rsid w:val="12716A4B"/>
    <w:rsid w:val="1277D693"/>
    <w:rsid w:val="127F56A1"/>
    <w:rsid w:val="1292E9D8"/>
    <w:rsid w:val="129677C4"/>
    <w:rsid w:val="129702AB"/>
    <w:rsid w:val="12D6F1F6"/>
    <w:rsid w:val="12EBC9AA"/>
    <w:rsid w:val="12F7CDDF"/>
    <w:rsid w:val="1303524D"/>
    <w:rsid w:val="1309D99A"/>
    <w:rsid w:val="130FA1A6"/>
    <w:rsid w:val="13240BA6"/>
    <w:rsid w:val="13359F2F"/>
    <w:rsid w:val="13396C22"/>
    <w:rsid w:val="133C9DAE"/>
    <w:rsid w:val="13480755"/>
    <w:rsid w:val="134F027E"/>
    <w:rsid w:val="135B20BE"/>
    <w:rsid w:val="1365BE40"/>
    <w:rsid w:val="13752A8A"/>
    <w:rsid w:val="1375A304"/>
    <w:rsid w:val="1378ACC6"/>
    <w:rsid w:val="137A59CB"/>
    <w:rsid w:val="137D9D72"/>
    <w:rsid w:val="137FC49B"/>
    <w:rsid w:val="1380DAB3"/>
    <w:rsid w:val="138340E2"/>
    <w:rsid w:val="1395D630"/>
    <w:rsid w:val="13A4C4DF"/>
    <w:rsid w:val="13A6A376"/>
    <w:rsid w:val="13C65E84"/>
    <w:rsid w:val="13D3B68F"/>
    <w:rsid w:val="13F3593A"/>
    <w:rsid w:val="14066749"/>
    <w:rsid w:val="141391AA"/>
    <w:rsid w:val="142CD24C"/>
    <w:rsid w:val="142FADCB"/>
    <w:rsid w:val="1430E1C6"/>
    <w:rsid w:val="144A0942"/>
    <w:rsid w:val="14698D65"/>
    <w:rsid w:val="147A4DD8"/>
    <w:rsid w:val="147AC913"/>
    <w:rsid w:val="148497F5"/>
    <w:rsid w:val="14863D8A"/>
    <w:rsid w:val="148A9A9C"/>
    <w:rsid w:val="14912B23"/>
    <w:rsid w:val="149A2877"/>
    <w:rsid w:val="149C6094"/>
    <w:rsid w:val="14A22280"/>
    <w:rsid w:val="14A59E4D"/>
    <w:rsid w:val="14B19BE7"/>
    <w:rsid w:val="14C66975"/>
    <w:rsid w:val="14DD3137"/>
    <w:rsid w:val="15014577"/>
    <w:rsid w:val="1507BE3D"/>
    <w:rsid w:val="150C7FEF"/>
    <w:rsid w:val="1512590A"/>
    <w:rsid w:val="1517AE55"/>
    <w:rsid w:val="151D1BBE"/>
    <w:rsid w:val="15338966"/>
    <w:rsid w:val="153643FC"/>
    <w:rsid w:val="1541A97E"/>
    <w:rsid w:val="15470EC5"/>
    <w:rsid w:val="1548DB7B"/>
    <w:rsid w:val="15581CA7"/>
    <w:rsid w:val="157AA601"/>
    <w:rsid w:val="157D207C"/>
    <w:rsid w:val="1580D709"/>
    <w:rsid w:val="1584D7E8"/>
    <w:rsid w:val="159CFB29"/>
    <w:rsid w:val="15A3C6D4"/>
    <w:rsid w:val="15BD684B"/>
    <w:rsid w:val="15C8260B"/>
    <w:rsid w:val="15C90B04"/>
    <w:rsid w:val="15D05023"/>
    <w:rsid w:val="15E33234"/>
    <w:rsid w:val="15F673EF"/>
    <w:rsid w:val="160F79CE"/>
    <w:rsid w:val="1612425B"/>
    <w:rsid w:val="161AE0FE"/>
    <w:rsid w:val="162E73F9"/>
    <w:rsid w:val="162F3703"/>
    <w:rsid w:val="163D35E0"/>
    <w:rsid w:val="166459CC"/>
    <w:rsid w:val="16697931"/>
    <w:rsid w:val="167261FF"/>
    <w:rsid w:val="1685BA8A"/>
    <w:rsid w:val="168A2AC0"/>
    <w:rsid w:val="16A1D6AC"/>
    <w:rsid w:val="16B00EAD"/>
    <w:rsid w:val="16B05188"/>
    <w:rsid w:val="16CFB132"/>
    <w:rsid w:val="16D56B46"/>
    <w:rsid w:val="16E30A54"/>
    <w:rsid w:val="16F5D271"/>
    <w:rsid w:val="16F88FAF"/>
    <w:rsid w:val="1702F9BB"/>
    <w:rsid w:val="1710F770"/>
    <w:rsid w:val="171D5DDF"/>
    <w:rsid w:val="1729021A"/>
    <w:rsid w:val="173E6070"/>
    <w:rsid w:val="1747B5CE"/>
    <w:rsid w:val="17540E7E"/>
    <w:rsid w:val="1769B666"/>
    <w:rsid w:val="176DD4F8"/>
    <w:rsid w:val="1786586E"/>
    <w:rsid w:val="178BD1CF"/>
    <w:rsid w:val="17AA1AF6"/>
    <w:rsid w:val="17B7DBF4"/>
    <w:rsid w:val="17C0A62E"/>
    <w:rsid w:val="17C91065"/>
    <w:rsid w:val="17E0379A"/>
    <w:rsid w:val="17E0C3D8"/>
    <w:rsid w:val="1819198F"/>
    <w:rsid w:val="1829655F"/>
    <w:rsid w:val="183888B6"/>
    <w:rsid w:val="183EA768"/>
    <w:rsid w:val="183F33FE"/>
    <w:rsid w:val="1845FD11"/>
    <w:rsid w:val="184C4184"/>
    <w:rsid w:val="18673BD2"/>
    <w:rsid w:val="186E3979"/>
    <w:rsid w:val="188FA579"/>
    <w:rsid w:val="189BC4BD"/>
    <w:rsid w:val="18A83015"/>
    <w:rsid w:val="18AA1814"/>
    <w:rsid w:val="18AF27B3"/>
    <w:rsid w:val="18B62938"/>
    <w:rsid w:val="18BD4314"/>
    <w:rsid w:val="18C1108F"/>
    <w:rsid w:val="18D0B24D"/>
    <w:rsid w:val="18D7D479"/>
    <w:rsid w:val="18DECFF1"/>
    <w:rsid w:val="18FC008D"/>
    <w:rsid w:val="18FFDD8D"/>
    <w:rsid w:val="1903F147"/>
    <w:rsid w:val="190B7CB5"/>
    <w:rsid w:val="1916DF9A"/>
    <w:rsid w:val="1921C0EB"/>
    <w:rsid w:val="192D493F"/>
    <w:rsid w:val="19340779"/>
    <w:rsid w:val="194176A2"/>
    <w:rsid w:val="194A3509"/>
    <w:rsid w:val="19773D69"/>
    <w:rsid w:val="1982932F"/>
    <w:rsid w:val="19880D60"/>
    <w:rsid w:val="199A552A"/>
    <w:rsid w:val="19A08BAC"/>
    <w:rsid w:val="19AEC0BA"/>
    <w:rsid w:val="19BEA9C7"/>
    <w:rsid w:val="19C274F1"/>
    <w:rsid w:val="19CD6FA2"/>
    <w:rsid w:val="19CE479F"/>
    <w:rsid w:val="19D7971B"/>
    <w:rsid w:val="19E57267"/>
    <w:rsid w:val="19FE5320"/>
    <w:rsid w:val="1A0597C0"/>
    <w:rsid w:val="1A0EF387"/>
    <w:rsid w:val="1A16A877"/>
    <w:rsid w:val="1A196DC6"/>
    <w:rsid w:val="1A2AF991"/>
    <w:rsid w:val="1A4D16C4"/>
    <w:rsid w:val="1A56B42A"/>
    <w:rsid w:val="1A779803"/>
    <w:rsid w:val="1A97E44C"/>
    <w:rsid w:val="1AA15C83"/>
    <w:rsid w:val="1AA44562"/>
    <w:rsid w:val="1ABC08C8"/>
    <w:rsid w:val="1AC06D6B"/>
    <w:rsid w:val="1ACB181D"/>
    <w:rsid w:val="1ACF094C"/>
    <w:rsid w:val="1AD7F2BF"/>
    <w:rsid w:val="1AD85B82"/>
    <w:rsid w:val="1ADE6B74"/>
    <w:rsid w:val="1AE0AC04"/>
    <w:rsid w:val="1AE42D81"/>
    <w:rsid w:val="1AF0DA33"/>
    <w:rsid w:val="1AF7FCCD"/>
    <w:rsid w:val="1AFD8635"/>
    <w:rsid w:val="1B3B5B43"/>
    <w:rsid w:val="1B3C8649"/>
    <w:rsid w:val="1B4696D5"/>
    <w:rsid w:val="1B829AF4"/>
    <w:rsid w:val="1B95CC7F"/>
    <w:rsid w:val="1B9EA460"/>
    <w:rsid w:val="1B9F43DB"/>
    <w:rsid w:val="1BA2353F"/>
    <w:rsid w:val="1BB051F2"/>
    <w:rsid w:val="1BB224E1"/>
    <w:rsid w:val="1BB9730A"/>
    <w:rsid w:val="1BD49A12"/>
    <w:rsid w:val="1BD90430"/>
    <w:rsid w:val="1BD94265"/>
    <w:rsid w:val="1BDB2D34"/>
    <w:rsid w:val="1C0D445F"/>
    <w:rsid w:val="1C1B854C"/>
    <w:rsid w:val="1C2566A2"/>
    <w:rsid w:val="1C25C9BB"/>
    <w:rsid w:val="1C5003BC"/>
    <w:rsid w:val="1C5DA729"/>
    <w:rsid w:val="1C6635B4"/>
    <w:rsid w:val="1C6FEB46"/>
    <w:rsid w:val="1C7833EC"/>
    <w:rsid w:val="1C99D286"/>
    <w:rsid w:val="1C9F8363"/>
    <w:rsid w:val="1CA89456"/>
    <w:rsid w:val="1CAB50BA"/>
    <w:rsid w:val="1CAEE0C0"/>
    <w:rsid w:val="1CB64A18"/>
    <w:rsid w:val="1CBB4E3F"/>
    <w:rsid w:val="1CC2DE34"/>
    <w:rsid w:val="1CE17A73"/>
    <w:rsid w:val="1CF744CD"/>
    <w:rsid w:val="1CF99F2B"/>
    <w:rsid w:val="1D07EBB7"/>
    <w:rsid w:val="1D0CEDA6"/>
    <w:rsid w:val="1D1A9312"/>
    <w:rsid w:val="1D3054F2"/>
    <w:rsid w:val="1D33A642"/>
    <w:rsid w:val="1D35B8FD"/>
    <w:rsid w:val="1D35FD1D"/>
    <w:rsid w:val="1D42C3B1"/>
    <w:rsid w:val="1D4DB041"/>
    <w:rsid w:val="1D5E7D06"/>
    <w:rsid w:val="1D84ECE0"/>
    <w:rsid w:val="1D8D61B1"/>
    <w:rsid w:val="1D94C5C2"/>
    <w:rsid w:val="1DAC3AC3"/>
    <w:rsid w:val="1DB28093"/>
    <w:rsid w:val="1DEA3532"/>
    <w:rsid w:val="1E104F19"/>
    <w:rsid w:val="1E1DFA75"/>
    <w:rsid w:val="1E284539"/>
    <w:rsid w:val="1E3454D8"/>
    <w:rsid w:val="1E45F6F3"/>
    <w:rsid w:val="1E46F132"/>
    <w:rsid w:val="1E57D4EE"/>
    <w:rsid w:val="1E596EF4"/>
    <w:rsid w:val="1E621DF5"/>
    <w:rsid w:val="1E648051"/>
    <w:rsid w:val="1E6CEC11"/>
    <w:rsid w:val="1E734100"/>
    <w:rsid w:val="1E7F3CE2"/>
    <w:rsid w:val="1E8C0058"/>
    <w:rsid w:val="1E935231"/>
    <w:rsid w:val="1EBD9717"/>
    <w:rsid w:val="1EC6910B"/>
    <w:rsid w:val="1ED3241C"/>
    <w:rsid w:val="1EE7917F"/>
    <w:rsid w:val="1EE7E198"/>
    <w:rsid w:val="1F0D2D9B"/>
    <w:rsid w:val="1F0EABD2"/>
    <w:rsid w:val="1F153790"/>
    <w:rsid w:val="1F1B1E97"/>
    <w:rsid w:val="1F2C5BCA"/>
    <w:rsid w:val="1F34A444"/>
    <w:rsid w:val="1F362E5C"/>
    <w:rsid w:val="1F36C9E6"/>
    <w:rsid w:val="1F3CC46F"/>
    <w:rsid w:val="1F499258"/>
    <w:rsid w:val="1F524061"/>
    <w:rsid w:val="1F57455A"/>
    <w:rsid w:val="1F64A457"/>
    <w:rsid w:val="1F6853C7"/>
    <w:rsid w:val="1F8F1186"/>
    <w:rsid w:val="1F98FCEC"/>
    <w:rsid w:val="1F9F993A"/>
    <w:rsid w:val="1FA5A816"/>
    <w:rsid w:val="1FB17DF6"/>
    <w:rsid w:val="1FB88FF8"/>
    <w:rsid w:val="1FBF975B"/>
    <w:rsid w:val="1FC9A8BA"/>
    <w:rsid w:val="1FD639F0"/>
    <w:rsid w:val="1FFE47F7"/>
    <w:rsid w:val="20007EB4"/>
    <w:rsid w:val="2006F81C"/>
    <w:rsid w:val="2007093F"/>
    <w:rsid w:val="2013354C"/>
    <w:rsid w:val="2018A96D"/>
    <w:rsid w:val="20196B90"/>
    <w:rsid w:val="201B0DB7"/>
    <w:rsid w:val="20282D96"/>
    <w:rsid w:val="202E4182"/>
    <w:rsid w:val="203CA323"/>
    <w:rsid w:val="2041B344"/>
    <w:rsid w:val="20442F03"/>
    <w:rsid w:val="20487AB7"/>
    <w:rsid w:val="20695F01"/>
    <w:rsid w:val="207A259E"/>
    <w:rsid w:val="207AABE4"/>
    <w:rsid w:val="208557C3"/>
    <w:rsid w:val="2087829E"/>
    <w:rsid w:val="208F6279"/>
    <w:rsid w:val="20B20408"/>
    <w:rsid w:val="20CC486E"/>
    <w:rsid w:val="20CE2B20"/>
    <w:rsid w:val="20D3A4D6"/>
    <w:rsid w:val="20F1F085"/>
    <w:rsid w:val="2110C218"/>
    <w:rsid w:val="21145858"/>
    <w:rsid w:val="211A0CC6"/>
    <w:rsid w:val="211FE6D4"/>
    <w:rsid w:val="212712B8"/>
    <w:rsid w:val="212BF7BB"/>
    <w:rsid w:val="212CC490"/>
    <w:rsid w:val="212D7915"/>
    <w:rsid w:val="21450ADF"/>
    <w:rsid w:val="2146157A"/>
    <w:rsid w:val="21520765"/>
    <w:rsid w:val="216A7305"/>
    <w:rsid w:val="216DF107"/>
    <w:rsid w:val="218DFC8D"/>
    <w:rsid w:val="21904A3A"/>
    <w:rsid w:val="219C5440"/>
    <w:rsid w:val="219D9A64"/>
    <w:rsid w:val="21A7A36E"/>
    <w:rsid w:val="21BA3FFC"/>
    <w:rsid w:val="21DD43D5"/>
    <w:rsid w:val="21EF6D69"/>
    <w:rsid w:val="2204E951"/>
    <w:rsid w:val="22127CD1"/>
    <w:rsid w:val="2232ABDE"/>
    <w:rsid w:val="223841B4"/>
    <w:rsid w:val="225A2FF2"/>
    <w:rsid w:val="226ACBB6"/>
    <w:rsid w:val="227E3072"/>
    <w:rsid w:val="22820046"/>
    <w:rsid w:val="228E0019"/>
    <w:rsid w:val="22907A34"/>
    <w:rsid w:val="229CE76A"/>
    <w:rsid w:val="229D801A"/>
    <w:rsid w:val="22A1CE7C"/>
    <w:rsid w:val="22A4C48B"/>
    <w:rsid w:val="22AE255B"/>
    <w:rsid w:val="22BA4BD7"/>
    <w:rsid w:val="22C75C7E"/>
    <w:rsid w:val="22CD053D"/>
    <w:rsid w:val="22D20769"/>
    <w:rsid w:val="22E60869"/>
    <w:rsid w:val="22EB2F68"/>
    <w:rsid w:val="22ED5E25"/>
    <w:rsid w:val="22F3BA1D"/>
    <w:rsid w:val="230DF5F3"/>
    <w:rsid w:val="2310E0B5"/>
    <w:rsid w:val="2312A37C"/>
    <w:rsid w:val="2314E5A1"/>
    <w:rsid w:val="23401FC5"/>
    <w:rsid w:val="235D3F20"/>
    <w:rsid w:val="236D0126"/>
    <w:rsid w:val="2387B47D"/>
    <w:rsid w:val="23A6F569"/>
    <w:rsid w:val="23AD5872"/>
    <w:rsid w:val="23ADE1AF"/>
    <w:rsid w:val="23C93E22"/>
    <w:rsid w:val="23CBEACB"/>
    <w:rsid w:val="23D4CB90"/>
    <w:rsid w:val="23D7C253"/>
    <w:rsid w:val="23DA428C"/>
    <w:rsid w:val="23DDFFE4"/>
    <w:rsid w:val="23E67D1B"/>
    <w:rsid w:val="23F3AFC9"/>
    <w:rsid w:val="240E0268"/>
    <w:rsid w:val="24539F4B"/>
    <w:rsid w:val="246D94FA"/>
    <w:rsid w:val="24727B56"/>
    <w:rsid w:val="247E45E5"/>
    <w:rsid w:val="247F07C6"/>
    <w:rsid w:val="24845271"/>
    <w:rsid w:val="249C6C6E"/>
    <w:rsid w:val="24A36E43"/>
    <w:rsid w:val="24A665DC"/>
    <w:rsid w:val="24CA4192"/>
    <w:rsid w:val="24CEFAB7"/>
    <w:rsid w:val="250C92C0"/>
    <w:rsid w:val="250E3A9B"/>
    <w:rsid w:val="25122C1E"/>
    <w:rsid w:val="25191BB1"/>
    <w:rsid w:val="25287C73"/>
    <w:rsid w:val="252A83D8"/>
    <w:rsid w:val="254645E4"/>
    <w:rsid w:val="255C075C"/>
    <w:rsid w:val="2567AF49"/>
    <w:rsid w:val="256CC4A5"/>
    <w:rsid w:val="256CEC9B"/>
    <w:rsid w:val="258071F6"/>
    <w:rsid w:val="258836A3"/>
    <w:rsid w:val="25957B15"/>
    <w:rsid w:val="259C4BE2"/>
    <w:rsid w:val="25A24260"/>
    <w:rsid w:val="25C4779E"/>
    <w:rsid w:val="25C7FF4A"/>
    <w:rsid w:val="25DB0EAD"/>
    <w:rsid w:val="25E54F04"/>
    <w:rsid w:val="25F55AA2"/>
    <w:rsid w:val="25FBB33A"/>
    <w:rsid w:val="26077B1C"/>
    <w:rsid w:val="264C920D"/>
    <w:rsid w:val="26673078"/>
    <w:rsid w:val="266A04F8"/>
    <w:rsid w:val="26702FF0"/>
    <w:rsid w:val="26716A98"/>
    <w:rsid w:val="2675931D"/>
    <w:rsid w:val="26782C0E"/>
    <w:rsid w:val="267C8576"/>
    <w:rsid w:val="268BD6F4"/>
    <w:rsid w:val="26A3FC68"/>
    <w:rsid w:val="26A6ECBF"/>
    <w:rsid w:val="26B3C21F"/>
    <w:rsid w:val="26B862C0"/>
    <w:rsid w:val="26CFA940"/>
    <w:rsid w:val="26DA0E28"/>
    <w:rsid w:val="26DCF4D0"/>
    <w:rsid w:val="26E0A5E3"/>
    <w:rsid w:val="26F98B44"/>
    <w:rsid w:val="26FC57C3"/>
    <w:rsid w:val="2711AC57"/>
    <w:rsid w:val="2723779A"/>
    <w:rsid w:val="2729038D"/>
    <w:rsid w:val="27296CB6"/>
    <w:rsid w:val="272B16A1"/>
    <w:rsid w:val="2731D85B"/>
    <w:rsid w:val="2765ED31"/>
    <w:rsid w:val="276A56EF"/>
    <w:rsid w:val="27787E7D"/>
    <w:rsid w:val="2797F314"/>
    <w:rsid w:val="279E1FC2"/>
    <w:rsid w:val="27A95A6E"/>
    <w:rsid w:val="27B28498"/>
    <w:rsid w:val="27BBAD90"/>
    <w:rsid w:val="27C18315"/>
    <w:rsid w:val="27CFAF4D"/>
    <w:rsid w:val="27D35704"/>
    <w:rsid w:val="27E70597"/>
    <w:rsid w:val="27E7E691"/>
    <w:rsid w:val="27FACA1C"/>
    <w:rsid w:val="280A48BD"/>
    <w:rsid w:val="28139827"/>
    <w:rsid w:val="2830E4EA"/>
    <w:rsid w:val="283124CF"/>
    <w:rsid w:val="2850D3BA"/>
    <w:rsid w:val="28564077"/>
    <w:rsid w:val="28616676"/>
    <w:rsid w:val="28688374"/>
    <w:rsid w:val="28748CA3"/>
    <w:rsid w:val="288204E2"/>
    <w:rsid w:val="2884C9AC"/>
    <w:rsid w:val="289458A4"/>
    <w:rsid w:val="28AC3687"/>
    <w:rsid w:val="28B4C018"/>
    <w:rsid w:val="28C51208"/>
    <w:rsid w:val="28CCEA10"/>
    <w:rsid w:val="28D192B6"/>
    <w:rsid w:val="28E22B21"/>
    <w:rsid w:val="2911E4C4"/>
    <w:rsid w:val="29135C7F"/>
    <w:rsid w:val="2924C640"/>
    <w:rsid w:val="2924CF54"/>
    <w:rsid w:val="2928409F"/>
    <w:rsid w:val="295358E5"/>
    <w:rsid w:val="2962037F"/>
    <w:rsid w:val="297E8A08"/>
    <w:rsid w:val="29B5CFE5"/>
    <w:rsid w:val="29BA2170"/>
    <w:rsid w:val="29CBE2A9"/>
    <w:rsid w:val="29DB0CFF"/>
    <w:rsid w:val="29E3F0FB"/>
    <w:rsid w:val="29ED225A"/>
    <w:rsid w:val="2A18AD58"/>
    <w:rsid w:val="2A1B1C08"/>
    <w:rsid w:val="2A1EB2B2"/>
    <w:rsid w:val="2A2190AF"/>
    <w:rsid w:val="2A26FC11"/>
    <w:rsid w:val="2A3BD659"/>
    <w:rsid w:val="2A417732"/>
    <w:rsid w:val="2A47AB98"/>
    <w:rsid w:val="2A538B23"/>
    <w:rsid w:val="2A653005"/>
    <w:rsid w:val="2A6F27A4"/>
    <w:rsid w:val="2A7245E4"/>
    <w:rsid w:val="2A9C1F5F"/>
    <w:rsid w:val="2AA36853"/>
    <w:rsid w:val="2AAB71F2"/>
    <w:rsid w:val="2AAD32F5"/>
    <w:rsid w:val="2AAF1C36"/>
    <w:rsid w:val="2AB981E5"/>
    <w:rsid w:val="2AC1228D"/>
    <w:rsid w:val="2ADB0FE1"/>
    <w:rsid w:val="2AE75CFF"/>
    <w:rsid w:val="2AEE0189"/>
    <w:rsid w:val="2AF0A5BC"/>
    <w:rsid w:val="2AF74DE9"/>
    <w:rsid w:val="2AF8F103"/>
    <w:rsid w:val="2AFD325C"/>
    <w:rsid w:val="2AFDEF15"/>
    <w:rsid w:val="2B019C1C"/>
    <w:rsid w:val="2B0C8CAC"/>
    <w:rsid w:val="2B15F4DD"/>
    <w:rsid w:val="2B199802"/>
    <w:rsid w:val="2B2AEDF1"/>
    <w:rsid w:val="2B367EB6"/>
    <w:rsid w:val="2B60218E"/>
    <w:rsid w:val="2B84026D"/>
    <w:rsid w:val="2B84951B"/>
    <w:rsid w:val="2B986243"/>
    <w:rsid w:val="2BB94542"/>
    <w:rsid w:val="2BBCD7E9"/>
    <w:rsid w:val="2BC39097"/>
    <w:rsid w:val="2BC71D54"/>
    <w:rsid w:val="2BCFB172"/>
    <w:rsid w:val="2BD273F7"/>
    <w:rsid w:val="2BDD079E"/>
    <w:rsid w:val="2BE9BEAD"/>
    <w:rsid w:val="2BF0A09C"/>
    <w:rsid w:val="2BF5F21E"/>
    <w:rsid w:val="2BFE6BB9"/>
    <w:rsid w:val="2C27B8FF"/>
    <w:rsid w:val="2C3992BF"/>
    <w:rsid w:val="2C5341AB"/>
    <w:rsid w:val="2C6349C2"/>
    <w:rsid w:val="2C6403A4"/>
    <w:rsid w:val="2C832F0D"/>
    <w:rsid w:val="2C88A1DE"/>
    <w:rsid w:val="2C91034E"/>
    <w:rsid w:val="2C96D2AF"/>
    <w:rsid w:val="2CCE510C"/>
    <w:rsid w:val="2CD78E6D"/>
    <w:rsid w:val="2D08E57A"/>
    <w:rsid w:val="2D3465D5"/>
    <w:rsid w:val="2D35BF98"/>
    <w:rsid w:val="2D551B23"/>
    <w:rsid w:val="2D702AF6"/>
    <w:rsid w:val="2D74A47A"/>
    <w:rsid w:val="2D7AEA53"/>
    <w:rsid w:val="2D7E3D22"/>
    <w:rsid w:val="2D8C1207"/>
    <w:rsid w:val="2D8C8037"/>
    <w:rsid w:val="2D8DA79C"/>
    <w:rsid w:val="2D8E5253"/>
    <w:rsid w:val="2DA5AE04"/>
    <w:rsid w:val="2DB0B190"/>
    <w:rsid w:val="2DC24633"/>
    <w:rsid w:val="2DCDEB8E"/>
    <w:rsid w:val="2E1C460E"/>
    <w:rsid w:val="2E1F97E6"/>
    <w:rsid w:val="2E2F24BD"/>
    <w:rsid w:val="2E3AF84A"/>
    <w:rsid w:val="2E3F59D9"/>
    <w:rsid w:val="2E5D758D"/>
    <w:rsid w:val="2E82D76E"/>
    <w:rsid w:val="2E859924"/>
    <w:rsid w:val="2EA3DE07"/>
    <w:rsid w:val="2EBDFB8A"/>
    <w:rsid w:val="2EE21F7D"/>
    <w:rsid w:val="2EEB6104"/>
    <w:rsid w:val="2F0095B3"/>
    <w:rsid w:val="2F087B3F"/>
    <w:rsid w:val="2F299B88"/>
    <w:rsid w:val="2F30AB82"/>
    <w:rsid w:val="2F3383EC"/>
    <w:rsid w:val="2F4063E6"/>
    <w:rsid w:val="2F4995C9"/>
    <w:rsid w:val="2F4F69A5"/>
    <w:rsid w:val="2F5F8E12"/>
    <w:rsid w:val="2F673DA2"/>
    <w:rsid w:val="2F67A7E2"/>
    <w:rsid w:val="2F6F7778"/>
    <w:rsid w:val="2F71F3A9"/>
    <w:rsid w:val="2F759DF9"/>
    <w:rsid w:val="2F7D3BEB"/>
    <w:rsid w:val="2F8188CB"/>
    <w:rsid w:val="2F85F64A"/>
    <w:rsid w:val="2FA4D512"/>
    <w:rsid w:val="2FA68CEA"/>
    <w:rsid w:val="2FA70254"/>
    <w:rsid w:val="2FB21EF7"/>
    <w:rsid w:val="2FB77306"/>
    <w:rsid w:val="2FBE37FD"/>
    <w:rsid w:val="2FDBF610"/>
    <w:rsid w:val="2FE56BEF"/>
    <w:rsid w:val="2FFB1A89"/>
    <w:rsid w:val="2FFB3982"/>
    <w:rsid w:val="300DB7FD"/>
    <w:rsid w:val="300DE6ED"/>
    <w:rsid w:val="3013CD7F"/>
    <w:rsid w:val="301BF440"/>
    <w:rsid w:val="303A18C3"/>
    <w:rsid w:val="304427A2"/>
    <w:rsid w:val="3055279D"/>
    <w:rsid w:val="3060F450"/>
    <w:rsid w:val="30622B7D"/>
    <w:rsid w:val="306CF67C"/>
    <w:rsid w:val="3070B96F"/>
    <w:rsid w:val="30732083"/>
    <w:rsid w:val="3074356D"/>
    <w:rsid w:val="30781228"/>
    <w:rsid w:val="307D8F3E"/>
    <w:rsid w:val="30912D88"/>
    <w:rsid w:val="3094B983"/>
    <w:rsid w:val="3096EFF8"/>
    <w:rsid w:val="30A08EC0"/>
    <w:rsid w:val="30A1C622"/>
    <w:rsid w:val="30C4EF01"/>
    <w:rsid w:val="30C6D0DF"/>
    <w:rsid w:val="30D07955"/>
    <w:rsid w:val="30E48E36"/>
    <w:rsid w:val="30E92813"/>
    <w:rsid w:val="30EE3214"/>
    <w:rsid w:val="30F0CA6E"/>
    <w:rsid w:val="30FC386F"/>
    <w:rsid w:val="310CE1E3"/>
    <w:rsid w:val="310DFEEC"/>
    <w:rsid w:val="3112E117"/>
    <w:rsid w:val="3114E6E4"/>
    <w:rsid w:val="31196D37"/>
    <w:rsid w:val="3122818A"/>
    <w:rsid w:val="31263957"/>
    <w:rsid w:val="313EDA10"/>
    <w:rsid w:val="3143AD58"/>
    <w:rsid w:val="318B6DD8"/>
    <w:rsid w:val="318F6D1D"/>
    <w:rsid w:val="31B0571A"/>
    <w:rsid w:val="31B7DD6D"/>
    <w:rsid w:val="31BBBDB2"/>
    <w:rsid w:val="31BE4F8E"/>
    <w:rsid w:val="31BF844F"/>
    <w:rsid w:val="31C56F1A"/>
    <w:rsid w:val="31C763EB"/>
    <w:rsid w:val="31E0AD26"/>
    <w:rsid w:val="31EAD6E6"/>
    <w:rsid w:val="32050D54"/>
    <w:rsid w:val="3210E8CC"/>
    <w:rsid w:val="3235FBC9"/>
    <w:rsid w:val="32373A96"/>
    <w:rsid w:val="324ADB2B"/>
    <w:rsid w:val="325DCEAB"/>
    <w:rsid w:val="326B013F"/>
    <w:rsid w:val="3273E8F3"/>
    <w:rsid w:val="327C4EF5"/>
    <w:rsid w:val="328E6D91"/>
    <w:rsid w:val="3290A853"/>
    <w:rsid w:val="32A48586"/>
    <w:rsid w:val="32BF8A97"/>
    <w:rsid w:val="32CD42F6"/>
    <w:rsid w:val="32E93EC0"/>
    <w:rsid w:val="32F9DC2B"/>
    <w:rsid w:val="330EAFB7"/>
    <w:rsid w:val="332A31D8"/>
    <w:rsid w:val="3331764C"/>
    <w:rsid w:val="333B2973"/>
    <w:rsid w:val="3349DE89"/>
    <w:rsid w:val="3353F73E"/>
    <w:rsid w:val="3359E6D0"/>
    <w:rsid w:val="336259A8"/>
    <w:rsid w:val="336EDDBA"/>
    <w:rsid w:val="33747F66"/>
    <w:rsid w:val="33752EC4"/>
    <w:rsid w:val="33B1F49A"/>
    <w:rsid w:val="33CA49B2"/>
    <w:rsid w:val="33CF9566"/>
    <w:rsid w:val="33D1D89E"/>
    <w:rsid w:val="33D4FA38"/>
    <w:rsid w:val="33DF160D"/>
    <w:rsid w:val="33E0D2E9"/>
    <w:rsid w:val="33F144B2"/>
    <w:rsid w:val="33F2E21D"/>
    <w:rsid w:val="34153A65"/>
    <w:rsid w:val="34165558"/>
    <w:rsid w:val="3417CD88"/>
    <w:rsid w:val="341D97F4"/>
    <w:rsid w:val="3421B779"/>
    <w:rsid w:val="34490D74"/>
    <w:rsid w:val="3454AF26"/>
    <w:rsid w:val="34697D23"/>
    <w:rsid w:val="3473D090"/>
    <w:rsid w:val="34775D62"/>
    <w:rsid w:val="3485D3A7"/>
    <w:rsid w:val="348A17E5"/>
    <w:rsid w:val="34938F98"/>
    <w:rsid w:val="34A49455"/>
    <w:rsid w:val="34A4D0EB"/>
    <w:rsid w:val="34AD0404"/>
    <w:rsid w:val="34BB1F94"/>
    <w:rsid w:val="34CF32A3"/>
    <w:rsid w:val="34D9C9EC"/>
    <w:rsid w:val="34DA40EE"/>
    <w:rsid w:val="34E2A32A"/>
    <w:rsid w:val="34F0DA91"/>
    <w:rsid w:val="3503E6FC"/>
    <w:rsid w:val="3515DA34"/>
    <w:rsid w:val="351842F2"/>
    <w:rsid w:val="353B3550"/>
    <w:rsid w:val="353EBEEB"/>
    <w:rsid w:val="35406BEB"/>
    <w:rsid w:val="354397EC"/>
    <w:rsid w:val="35439880"/>
    <w:rsid w:val="3544A183"/>
    <w:rsid w:val="355ECDC9"/>
    <w:rsid w:val="35740614"/>
    <w:rsid w:val="3579AB13"/>
    <w:rsid w:val="357F45B2"/>
    <w:rsid w:val="358CBB3C"/>
    <w:rsid w:val="359059E3"/>
    <w:rsid w:val="359A38EA"/>
    <w:rsid w:val="359AAB94"/>
    <w:rsid w:val="35B1F9DE"/>
    <w:rsid w:val="35B22694"/>
    <w:rsid w:val="35C7282B"/>
    <w:rsid w:val="35CD51F7"/>
    <w:rsid w:val="35D49C28"/>
    <w:rsid w:val="35D5D380"/>
    <w:rsid w:val="35F2DBA2"/>
    <w:rsid w:val="35F6D230"/>
    <w:rsid w:val="35FC99E1"/>
    <w:rsid w:val="35FFF416"/>
    <w:rsid w:val="361BC82D"/>
    <w:rsid w:val="361D15A9"/>
    <w:rsid w:val="3620106E"/>
    <w:rsid w:val="363D5C67"/>
    <w:rsid w:val="3645B313"/>
    <w:rsid w:val="36469C0F"/>
    <w:rsid w:val="3672A94C"/>
    <w:rsid w:val="368DB043"/>
    <w:rsid w:val="36984BCE"/>
    <w:rsid w:val="3698EB03"/>
    <w:rsid w:val="36A18F63"/>
    <w:rsid w:val="36A4526E"/>
    <w:rsid w:val="36B38E20"/>
    <w:rsid w:val="36BDB5E4"/>
    <w:rsid w:val="36CBD78D"/>
    <w:rsid w:val="36E7B558"/>
    <w:rsid w:val="36F5FD03"/>
    <w:rsid w:val="36F661CF"/>
    <w:rsid w:val="37065026"/>
    <w:rsid w:val="370BFD51"/>
    <w:rsid w:val="370CD3F7"/>
    <w:rsid w:val="3713E471"/>
    <w:rsid w:val="371A6235"/>
    <w:rsid w:val="372229EE"/>
    <w:rsid w:val="372C09F3"/>
    <w:rsid w:val="37300C6E"/>
    <w:rsid w:val="3734E41E"/>
    <w:rsid w:val="37451AFA"/>
    <w:rsid w:val="3750F979"/>
    <w:rsid w:val="377424C7"/>
    <w:rsid w:val="377642A3"/>
    <w:rsid w:val="37775437"/>
    <w:rsid w:val="3778ACB2"/>
    <w:rsid w:val="3779663A"/>
    <w:rsid w:val="37868FAB"/>
    <w:rsid w:val="378EA0C8"/>
    <w:rsid w:val="37A0F790"/>
    <w:rsid w:val="37A3A342"/>
    <w:rsid w:val="37B08ADD"/>
    <w:rsid w:val="37BA9C02"/>
    <w:rsid w:val="37C12470"/>
    <w:rsid w:val="37C89AFF"/>
    <w:rsid w:val="37CBFF54"/>
    <w:rsid w:val="37CE1B8F"/>
    <w:rsid w:val="37CFBBA5"/>
    <w:rsid w:val="37D2B5B0"/>
    <w:rsid w:val="37FC1A39"/>
    <w:rsid w:val="380A58ED"/>
    <w:rsid w:val="380DCA9B"/>
    <w:rsid w:val="381C75F3"/>
    <w:rsid w:val="3824E10A"/>
    <w:rsid w:val="382CD85B"/>
    <w:rsid w:val="384061B1"/>
    <w:rsid w:val="3841E41B"/>
    <w:rsid w:val="3845FC84"/>
    <w:rsid w:val="385752F0"/>
    <w:rsid w:val="385990B4"/>
    <w:rsid w:val="387A0CDE"/>
    <w:rsid w:val="38937438"/>
    <w:rsid w:val="38A2C87C"/>
    <w:rsid w:val="38A2D662"/>
    <w:rsid w:val="38A8DE6D"/>
    <w:rsid w:val="38AD0826"/>
    <w:rsid w:val="38B86363"/>
    <w:rsid w:val="38CB3724"/>
    <w:rsid w:val="38CF344E"/>
    <w:rsid w:val="38E4ABF6"/>
    <w:rsid w:val="38ED6546"/>
    <w:rsid w:val="3902703B"/>
    <w:rsid w:val="39096C99"/>
    <w:rsid w:val="390CAA4C"/>
    <w:rsid w:val="391550F4"/>
    <w:rsid w:val="392C3A8B"/>
    <w:rsid w:val="392CF968"/>
    <w:rsid w:val="3934BEE7"/>
    <w:rsid w:val="39350DEE"/>
    <w:rsid w:val="3936F48E"/>
    <w:rsid w:val="3946F67B"/>
    <w:rsid w:val="39478478"/>
    <w:rsid w:val="39620EA3"/>
    <w:rsid w:val="39732262"/>
    <w:rsid w:val="3988D1B2"/>
    <w:rsid w:val="3998231A"/>
    <w:rsid w:val="39AB034B"/>
    <w:rsid w:val="39ACB200"/>
    <w:rsid w:val="39AE5CBB"/>
    <w:rsid w:val="39BEE44B"/>
    <w:rsid w:val="39D74BC7"/>
    <w:rsid w:val="39DC1F3A"/>
    <w:rsid w:val="39EBF99D"/>
    <w:rsid w:val="39FB940A"/>
    <w:rsid w:val="3A159770"/>
    <w:rsid w:val="3A20F583"/>
    <w:rsid w:val="3A2D395A"/>
    <w:rsid w:val="3A2F0797"/>
    <w:rsid w:val="3A477115"/>
    <w:rsid w:val="3A4B5347"/>
    <w:rsid w:val="3A4D01C3"/>
    <w:rsid w:val="3A4D438C"/>
    <w:rsid w:val="3A5BBF38"/>
    <w:rsid w:val="3A5CE0B0"/>
    <w:rsid w:val="3A659F10"/>
    <w:rsid w:val="3A6E7AFD"/>
    <w:rsid w:val="3A7FF58F"/>
    <w:rsid w:val="3A8CF89C"/>
    <w:rsid w:val="3A9E9734"/>
    <w:rsid w:val="3AA985CA"/>
    <w:rsid w:val="3AD9A19C"/>
    <w:rsid w:val="3AE1F1D2"/>
    <w:rsid w:val="3AE59D5A"/>
    <w:rsid w:val="3B187BD7"/>
    <w:rsid w:val="3B25F095"/>
    <w:rsid w:val="3B3891AC"/>
    <w:rsid w:val="3B44D219"/>
    <w:rsid w:val="3B4D3089"/>
    <w:rsid w:val="3B56F37E"/>
    <w:rsid w:val="3B61C12B"/>
    <w:rsid w:val="3B783F00"/>
    <w:rsid w:val="3B79C156"/>
    <w:rsid w:val="3B84C394"/>
    <w:rsid w:val="3B9152E1"/>
    <w:rsid w:val="3B92135A"/>
    <w:rsid w:val="3BA9B397"/>
    <w:rsid w:val="3BAC23F1"/>
    <w:rsid w:val="3BBE00D1"/>
    <w:rsid w:val="3BC62417"/>
    <w:rsid w:val="3BC9828C"/>
    <w:rsid w:val="3BC98AEC"/>
    <w:rsid w:val="3BD63871"/>
    <w:rsid w:val="3BE58E3D"/>
    <w:rsid w:val="3BE757CA"/>
    <w:rsid w:val="3BEB9EEB"/>
    <w:rsid w:val="3BF228E1"/>
    <w:rsid w:val="3C07E80A"/>
    <w:rsid w:val="3C0F753C"/>
    <w:rsid w:val="3C1C6653"/>
    <w:rsid w:val="3C1FDB65"/>
    <w:rsid w:val="3C21B8E5"/>
    <w:rsid w:val="3C263A99"/>
    <w:rsid w:val="3C27AA59"/>
    <w:rsid w:val="3C2FEC46"/>
    <w:rsid w:val="3C34FA78"/>
    <w:rsid w:val="3C36B4AC"/>
    <w:rsid w:val="3C571B35"/>
    <w:rsid w:val="3C5B5038"/>
    <w:rsid w:val="3C6FF0B7"/>
    <w:rsid w:val="3C79BA02"/>
    <w:rsid w:val="3C988D9C"/>
    <w:rsid w:val="3CC11D4D"/>
    <w:rsid w:val="3CD03943"/>
    <w:rsid w:val="3CD0C527"/>
    <w:rsid w:val="3CD1B9C3"/>
    <w:rsid w:val="3CDA6493"/>
    <w:rsid w:val="3CDB5BC2"/>
    <w:rsid w:val="3CE39227"/>
    <w:rsid w:val="3CE39C79"/>
    <w:rsid w:val="3CE40A2D"/>
    <w:rsid w:val="3CEE9D88"/>
    <w:rsid w:val="3CFFB432"/>
    <w:rsid w:val="3D0EB0B2"/>
    <w:rsid w:val="3D18C8B9"/>
    <w:rsid w:val="3D1EF516"/>
    <w:rsid w:val="3D235445"/>
    <w:rsid w:val="3D2A62E3"/>
    <w:rsid w:val="3D325120"/>
    <w:rsid w:val="3D390771"/>
    <w:rsid w:val="3D43915A"/>
    <w:rsid w:val="3D45F978"/>
    <w:rsid w:val="3D4EA526"/>
    <w:rsid w:val="3D5CD310"/>
    <w:rsid w:val="3D61197D"/>
    <w:rsid w:val="3D640454"/>
    <w:rsid w:val="3D732E9F"/>
    <w:rsid w:val="3D73CF0E"/>
    <w:rsid w:val="3D98386E"/>
    <w:rsid w:val="3D9D9919"/>
    <w:rsid w:val="3DA47FD9"/>
    <w:rsid w:val="3DA56326"/>
    <w:rsid w:val="3DB6FE48"/>
    <w:rsid w:val="3DC0F9CA"/>
    <w:rsid w:val="3DC81DE4"/>
    <w:rsid w:val="3DCF56D8"/>
    <w:rsid w:val="3DE21BFD"/>
    <w:rsid w:val="3DE3DAA5"/>
    <w:rsid w:val="3DFC7809"/>
    <w:rsid w:val="3E1F8F48"/>
    <w:rsid w:val="3E453D9B"/>
    <w:rsid w:val="3E53E14D"/>
    <w:rsid w:val="3E616CCD"/>
    <w:rsid w:val="3E700F29"/>
    <w:rsid w:val="3E720417"/>
    <w:rsid w:val="3E730D1A"/>
    <w:rsid w:val="3E761D58"/>
    <w:rsid w:val="3E7FB451"/>
    <w:rsid w:val="3E85B14E"/>
    <w:rsid w:val="3E8AF591"/>
    <w:rsid w:val="3EB508A1"/>
    <w:rsid w:val="3EBE7716"/>
    <w:rsid w:val="3EBEA6F7"/>
    <w:rsid w:val="3EDD8368"/>
    <w:rsid w:val="3EF51D3B"/>
    <w:rsid w:val="3EF6078C"/>
    <w:rsid w:val="3F119151"/>
    <w:rsid w:val="3F120190"/>
    <w:rsid w:val="3F124D1A"/>
    <w:rsid w:val="3F24E239"/>
    <w:rsid w:val="3F2C81A5"/>
    <w:rsid w:val="3F46FD0F"/>
    <w:rsid w:val="3F51C127"/>
    <w:rsid w:val="3F5585B8"/>
    <w:rsid w:val="3F5FC7C9"/>
    <w:rsid w:val="3F6A052C"/>
    <w:rsid w:val="3F6DDDE0"/>
    <w:rsid w:val="3F6F8EE1"/>
    <w:rsid w:val="3F7202F2"/>
    <w:rsid w:val="3F7BD41A"/>
    <w:rsid w:val="3F834E44"/>
    <w:rsid w:val="3F8BE3BA"/>
    <w:rsid w:val="3FA29421"/>
    <w:rsid w:val="3FA5F953"/>
    <w:rsid w:val="3FA84220"/>
    <w:rsid w:val="3FAE2C01"/>
    <w:rsid w:val="3FB3DD30"/>
    <w:rsid w:val="3FC60EC4"/>
    <w:rsid w:val="3FCE25D1"/>
    <w:rsid w:val="3FDB01FB"/>
    <w:rsid w:val="3FF43562"/>
    <w:rsid w:val="3FF5FC50"/>
    <w:rsid w:val="40056A5D"/>
    <w:rsid w:val="4011E2D4"/>
    <w:rsid w:val="4020AF95"/>
    <w:rsid w:val="403D8373"/>
    <w:rsid w:val="40417BF7"/>
    <w:rsid w:val="4065DA57"/>
    <w:rsid w:val="406F9817"/>
    <w:rsid w:val="40729337"/>
    <w:rsid w:val="4072ABCC"/>
    <w:rsid w:val="407A6297"/>
    <w:rsid w:val="407D1E92"/>
    <w:rsid w:val="407EDDBB"/>
    <w:rsid w:val="40807281"/>
    <w:rsid w:val="40941470"/>
    <w:rsid w:val="40987BE9"/>
    <w:rsid w:val="40B46759"/>
    <w:rsid w:val="40BE2D4D"/>
    <w:rsid w:val="40D6321D"/>
    <w:rsid w:val="40DF0CF0"/>
    <w:rsid w:val="40E25552"/>
    <w:rsid w:val="40EA4980"/>
    <w:rsid w:val="40FB746C"/>
    <w:rsid w:val="40FFAD43"/>
    <w:rsid w:val="41044EE7"/>
    <w:rsid w:val="410FB2A5"/>
    <w:rsid w:val="4125E9DC"/>
    <w:rsid w:val="41349E58"/>
    <w:rsid w:val="41460AA2"/>
    <w:rsid w:val="414E8217"/>
    <w:rsid w:val="4166544D"/>
    <w:rsid w:val="4167EE54"/>
    <w:rsid w:val="416A176C"/>
    <w:rsid w:val="416DAB56"/>
    <w:rsid w:val="4170D5E9"/>
    <w:rsid w:val="4181DA21"/>
    <w:rsid w:val="41839401"/>
    <w:rsid w:val="4188FAA9"/>
    <w:rsid w:val="41931079"/>
    <w:rsid w:val="419D190D"/>
    <w:rsid w:val="41C871F3"/>
    <w:rsid w:val="41D2BD42"/>
    <w:rsid w:val="41D82AAD"/>
    <w:rsid w:val="41DD561B"/>
    <w:rsid w:val="41E79772"/>
    <w:rsid w:val="41ED7127"/>
    <w:rsid w:val="4216373B"/>
    <w:rsid w:val="421F2A95"/>
    <w:rsid w:val="423AF2E9"/>
    <w:rsid w:val="425FA729"/>
    <w:rsid w:val="426FBF32"/>
    <w:rsid w:val="427031FD"/>
    <w:rsid w:val="4274835D"/>
    <w:rsid w:val="42957009"/>
    <w:rsid w:val="42977770"/>
    <w:rsid w:val="429C4164"/>
    <w:rsid w:val="42A6E67D"/>
    <w:rsid w:val="42E0BE1F"/>
    <w:rsid w:val="42E45BBB"/>
    <w:rsid w:val="430A3F76"/>
    <w:rsid w:val="431DE5AE"/>
    <w:rsid w:val="43345405"/>
    <w:rsid w:val="4335E099"/>
    <w:rsid w:val="43449045"/>
    <w:rsid w:val="435BB207"/>
    <w:rsid w:val="436DB1F4"/>
    <w:rsid w:val="4389CEB7"/>
    <w:rsid w:val="439B4B01"/>
    <w:rsid w:val="439EFF68"/>
    <w:rsid w:val="43A43DC6"/>
    <w:rsid w:val="43A80D14"/>
    <w:rsid w:val="43BABCA6"/>
    <w:rsid w:val="43BB5625"/>
    <w:rsid w:val="43D79CD6"/>
    <w:rsid w:val="43DE8DA2"/>
    <w:rsid w:val="43E9C460"/>
    <w:rsid w:val="440AEAA7"/>
    <w:rsid w:val="4416EB80"/>
    <w:rsid w:val="4434EE64"/>
    <w:rsid w:val="443E0036"/>
    <w:rsid w:val="4451C17E"/>
    <w:rsid w:val="44540FFE"/>
    <w:rsid w:val="445A3862"/>
    <w:rsid w:val="449C4A46"/>
    <w:rsid w:val="44A61B13"/>
    <w:rsid w:val="44A7D5F9"/>
    <w:rsid w:val="44BA355D"/>
    <w:rsid w:val="44EA527E"/>
    <w:rsid w:val="44F9EF8B"/>
    <w:rsid w:val="44FDAF30"/>
    <w:rsid w:val="44FE787F"/>
    <w:rsid w:val="45000BD4"/>
    <w:rsid w:val="4502C730"/>
    <w:rsid w:val="4506680C"/>
    <w:rsid w:val="450D6E9E"/>
    <w:rsid w:val="450DD0EE"/>
    <w:rsid w:val="4516D28B"/>
    <w:rsid w:val="4517782C"/>
    <w:rsid w:val="451B02D0"/>
    <w:rsid w:val="45208E1A"/>
    <w:rsid w:val="45293C1F"/>
    <w:rsid w:val="452DE455"/>
    <w:rsid w:val="453F9281"/>
    <w:rsid w:val="4545A3CD"/>
    <w:rsid w:val="4556D28C"/>
    <w:rsid w:val="455D8AAE"/>
    <w:rsid w:val="456513A9"/>
    <w:rsid w:val="456849E4"/>
    <w:rsid w:val="457C416E"/>
    <w:rsid w:val="457F4D5F"/>
    <w:rsid w:val="45831CD6"/>
    <w:rsid w:val="458C7285"/>
    <w:rsid w:val="45A1CA2D"/>
    <w:rsid w:val="45A539DE"/>
    <w:rsid w:val="45A55935"/>
    <w:rsid w:val="45ABC821"/>
    <w:rsid w:val="45B038D4"/>
    <w:rsid w:val="45B50220"/>
    <w:rsid w:val="45CAA0C1"/>
    <w:rsid w:val="45D6828C"/>
    <w:rsid w:val="45E45A29"/>
    <w:rsid w:val="460053DE"/>
    <w:rsid w:val="4604DFBD"/>
    <w:rsid w:val="46094CB4"/>
    <w:rsid w:val="460EAD6B"/>
    <w:rsid w:val="462169C1"/>
    <w:rsid w:val="4623ABE2"/>
    <w:rsid w:val="4646F904"/>
    <w:rsid w:val="4657C0DB"/>
    <w:rsid w:val="465C1146"/>
    <w:rsid w:val="4666FA01"/>
    <w:rsid w:val="4678D431"/>
    <w:rsid w:val="46885E5B"/>
    <w:rsid w:val="46B58572"/>
    <w:rsid w:val="46C563EF"/>
    <w:rsid w:val="46D726F8"/>
    <w:rsid w:val="46E3B8A0"/>
    <w:rsid w:val="46F6B009"/>
    <w:rsid w:val="47059282"/>
    <w:rsid w:val="47115543"/>
    <w:rsid w:val="47298FD0"/>
    <w:rsid w:val="4764D009"/>
    <w:rsid w:val="476D273E"/>
    <w:rsid w:val="477F17AA"/>
    <w:rsid w:val="47C3E2D1"/>
    <w:rsid w:val="47CBC471"/>
    <w:rsid w:val="47CBD969"/>
    <w:rsid w:val="47CEF7BE"/>
    <w:rsid w:val="47EA7BDD"/>
    <w:rsid w:val="481945FD"/>
    <w:rsid w:val="481D3EAD"/>
    <w:rsid w:val="48260249"/>
    <w:rsid w:val="483322A1"/>
    <w:rsid w:val="4838E592"/>
    <w:rsid w:val="48448375"/>
    <w:rsid w:val="484B2C4E"/>
    <w:rsid w:val="4865F889"/>
    <w:rsid w:val="48696E4B"/>
    <w:rsid w:val="4887C6B3"/>
    <w:rsid w:val="4891EAC5"/>
    <w:rsid w:val="4894EC0C"/>
    <w:rsid w:val="48978C29"/>
    <w:rsid w:val="48AA5549"/>
    <w:rsid w:val="48AEA50A"/>
    <w:rsid w:val="48B393A1"/>
    <w:rsid w:val="48C43067"/>
    <w:rsid w:val="48DF48E3"/>
    <w:rsid w:val="48EA730A"/>
    <w:rsid w:val="48F8D771"/>
    <w:rsid w:val="48FE6F29"/>
    <w:rsid w:val="4902E79A"/>
    <w:rsid w:val="491E348C"/>
    <w:rsid w:val="492085EF"/>
    <w:rsid w:val="4921BDDD"/>
    <w:rsid w:val="492701F8"/>
    <w:rsid w:val="4931B93B"/>
    <w:rsid w:val="49373388"/>
    <w:rsid w:val="493A6391"/>
    <w:rsid w:val="493FDEE7"/>
    <w:rsid w:val="4942D1D4"/>
    <w:rsid w:val="49456B5D"/>
    <w:rsid w:val="4947D5CA"/>
    <w:rsid w:val="4954CC33"/>
    <w:rsid w:val="4957C2C9"/>
    <w:rsid w:val="496D328F"/>
    <w:rsid w:val="497CCB28"/>
    <w:rsid w:val="4982DAC2"/>
    <w:rsid w:val="498EF5FF"/>
    <w:rsid w:val="499978A8"/>
    <w:rsid w:val="499EDC23"/>
    <w:rsid w:val="49A3DFBF"/>
    <w:rsid w:val="49AC282B"/>
    <w:rsid w:val="49B3381F"/>
    <w:rsid w:val="49C23767"/>
    <w:rsid w:val="49C34019"/>
    <w:rsid w:val="49D5CAEE"/>
    <w:rsid w:val="49D61C03"/>
    <w:rsid w:val="49D66DAD"/>
    <w:rsid w:val="49D7D252"/>
    <w:rsid w:val="4A1142EC"/>
    <w:rsid w:val="4A245321"/>
    <w:rsid w:val="4A2B7485"/>
    <w:rsid w:val="4A2E9E8A"/>
    <w:rsid w:val="4A321C4F"/>
    <w:rsid w:val="4A39D908"/>
    <w:rsid w:val="4A41AC4C"/>
    <w:rsid w:val="4A508F02"/>
    <w:rsid w:val="4A50BC60"/>
    <w:rsid w:val="4A56E1D5"/>
    <w:rsid w:val="4A687BBC"/>
    <w:rsid w:val="4A7E4E71"/>
    <w:rsid w:val="4A8666CA"/>
    <w:rsid w:val="4A95FA1E"/>
    <w:rsid w:val="4A9911DC"/>
    <w:rsid w:val="4AA51C84"/>
    <w:rsid w:val="4AA9FF55"/>
    <w:rsid w:val="4AABDF38"/>
    <w:rsid w:val="4AACA1A9"/>
    <w:rsid w:val="4AAF362D"/>
    <w:rsid w:val="4AB9D09C"/>
    <w:rsid w:val="4ABB820E"/>
    <w:rsid w:val="4ABC8A47"/>
    <w:rsid w:val="4ACD7655"/>
    <w:rsid w:val="4AE4B9E8"/>
    <w:rsid w:val="4B1DC2EB"/>
    <w:rsid w:val="4B29E2CF"/>
    <w:rsid w:val="4B3A704F"/>
    <w:rsid w:val="4B6B74A4"/>
    <w:rsid w:val="4B756FAE"/>
    <w:rsid w:val="4B76ADFF"/>
    <w:rsid w:val="4B92D8D0"/>
    <w:rsid w:val="4B948249"/>
    <w:rsid w:val="4B9739FF"/>
    <w:rsid w:val="4BA2372D"/>
    <w:rsid w:val="4BB27BD6"/>
    <w:rsid w:val="4BBF173E"/>
    <w:rsid w:val="4BE56CF4"/>
    <w:rsid w:val="4BEAC1F5"/>
    <w:rsid w:val="4BEE957C"/>
    <w:rsid w:val="4BF2D8B7"/>
    <w:rsid w:val="4C09F472"/>
    <w:rsid w:val="4C19BAD1"/>
    <w:rsid w:val="4C1BCC99"/>
    <w:rsid w:val="4C2CED41"/>
    <w:rsid w:val="4C31821C"/>
    <w:rsid w:val="4C325AA6"/>
    <w:rsid w:val="4C3503BE"/>
    <w:rsid w:val="4C365D9E"/>
    <w:rsid w:val="4C3826F1"/>
    <w:rsid w:val="4C477ADB"/>
    <w:rsid w:val="4C607D5D"/>
    <w:rsid w:val="4C63F6EF"/>
    <w:rsid w:val="4C8AF8BD"/>
    <w:rsid w:val="4CA8CD64"/>
    <w:rsid w:val="4CBA5FAB"/>
    <w:rsid w:val="4CC3C0C8"/>
    <w:rsid w:val="4CC83F7E"/>
    <w:rsid w:val="4CCCB39E"/>
    <w:rsid w:val="4CCEDF14"/>
    <w:rsid w:val="4CDB90B3"/>
    <w:rsid w:val="4CDF80C9"/>
    <w:rsid w:val="4CE3491B"/>
    <w:rsid w:val="4CEA1546"/>
    <w:rsid w:val="4D1664E5"/>
    <w:rsid w:val="4D21BD5B"/>
    <w:rsid w:val="4D3B0134"/>
    <w:rsid w:val="4D5C250C"/>
    <w:rsid w:val="4D79075E"/>
    <w:rsid w:val="4D7B304B"/>
    <w:rsid w:val="4D813665"/>
    <w:rsid w:val="4D8615A4"/>
    <w:rsid w:val="4D893B2B"/>
    <w:rsid w:val="4D8D9602"/>
    <w:rsid w:val="4D8EFA18"/>
    <w:rsid w:val="4D91AA4A"/>
    <w:rsid w:val="4D9D2029"/>
    <w:rsid w:val="4DA58B47"/>
    <w:rsid w:val="4DA7E80C"/>
    <w:rsid w:val="4DB3C72A"/>
    <w:rsid w:val="4DBF3564"/>
    <w:rsid w:val="4DF9115C"/>
    <w:rsid w:val="4E0E4273"/>
    <w:rsid w:val="4E1574B5"/>
    <w:rsid w:val="4E1F5F60"/>
    <w:rsid w:val="4E291F2C"/>
    <w:rsid w:val="4E4BE5CB"/>
    <w:rsid w:val="4E4C4745"/>
    <w:rsid w:val="4E59F703"/>
    <w:rsid w:val="4E7D2A55"/>
    <w:rsid w:val="4E83DA16"/>
    <w:rsid w:val="4E9B1963"/>
    <w:rsid w:val="4E9B6B81"/>
    <w:rsid w:val="4E9DE114"/>
    <w:rsid w:val="4EA25F7B"/>
    <w:rsid w:val="4EACF752"/>
    <w:rsid w:val="4EB8C085"/>
    <w:rsid w:val="4EBC19E3"/>
    <w:rsid w:val="4EBC2E72"/>
    <w:rsid w:val="4EC0C17A"/>
    <w:rsid w:val="4ECB81A0"/>
    <w:rsid w:val="4ECEA6F5"/>
    <w:rsid w:val="4ED2132E"/>
    <w:rsid w:val="4ED86D92"/>
    <w:rsid w:val="4EDD46D2"/>
    <w:rsid w:val="4EE11117"/>
    <w:rsid w:val="4EEB1A4A"/>
    <w:rsid w:val="4EEFD3EC"/>
    <w:rsid w:val="4F02FD00"/>
    <w:rsid w:val="4F04C73C"/>
    <w:rsid w:val="4F0D7B7D"/>
    <w:rsid w:val="4F12B0DD"/>
    <w:rsid w:val="4F242478"/>
    <w:rsid w:val="4F30D0B0"/>
    <w:rsid w:val="4F3CCAAB"/>
    <w:rsid w:val="4F3CFE05"/>
    <w:rsid w:val="4F48E919"/>
    <w:rsid w:val="4F4E34F5"/>
    <w:rsid w:val="4F4E49D3"/>
    <w:rsid w:val="4F5F7A5D"/>
    <w:rsid w:val="4F628F52"/>
    <w:rsid w:val="4F662697"/>
    <w:rsid w:val="4F6B55CB"/>
    <w:rsid w:val="4F9EED9D"/>
    <w:rsid w:val="4FA57A1B"/>
    <w:rsid w:val="4FA5C323"/>
    <w:rsid w:val="4FA6FE73"/>
    <w:rsid w:val="4FA949A0"/>
    <w:rsid w:val="4FB9B98C"/>
    <w:rsid w:val="4FCC07DE"/>
    <w:rsid w:val="4FCE38DD"/>
    <w:rsid w:val="4FD21961"/>
    <w:rsid w:val="4FD665AB"/>
    <w:rsid w:val="4FE96B4D"/>
    <w:rsid w:val="4FEC4322"/>
    <w:rsid w:val="4FF7D0E1"/>
    <w:rsid w:val="500BF1AE"/>
    <w:rsid w:val="50223C21"/>
    <w:rsid w:val="50231359"/>
    <w:rsid w:val="502B7D88"/>
    <w:rsid w:val="50368CC9"/>
    <w:rsid w:val="503CD67C"/>
    <w:rsid w:val="503DFBEA"/>
    <w:rsid w:val="50561C43"/>
    <w:rsid w:val="505D4FAE"/>
    <w:rsid w:val="506E277A"/>
    <w:rsid w:val="5078D9CE"/>
    <w:rsid w:val="507CF6C6"/>
    <w:rsid w:val="5089E773"/>
    <w:rsid w:val="50934B6F"/>
    <w:rsid w:val="50948C2F"/>
    <w:rsid w:val="509F3FE9"/>
    <w:rsid w:val="50A21035"/>
    <w:rsid w:val="50AD40CB"/>
    <w:rsid w:val="50B01DEE"/>
    <w:rsid w:val="50B113AC"/>
    <w:rsid w:val="50B1BE2A"/>
    <w:rsid w:val="50D11E34"/>
    <w:rsid w:val="50D178A6"/>
    <w:rsid w:val="50DAECFD"/>
    <w:rsid w:val="5102859D"/>
    <w:rsid w:val="510F2A4F"/>
    <w:rsid w:val="510F8D61"/>
    <w:rsid w:val="511C6B30"/>
    <w:rsid w:val="51595165"/>
    <w:rsid w:val="5167AC69"/>
    <w:rsid w:val="518DA800"/>
    <w:rsid w:val="5190EB89"/>
    <w:rsid w:val="5198339D"/>
    <w:rsid w:val="51A2F636"/>
    <w:rsid w:val="51A9C293"/>
    <w:rsid w:val="51C86B97"/>
    <w:rsid w:val="51D4DA68"/>
    <w:rsid w:val="51E453F6"/>
    <w:rsid w:val="51EC4802"/>
    <w:rsid w:val="51F97AEF"/>
    <w:rsid w:val="520AA2B4"/>
    <w:rsid w:val="5222E5EF"/>
    <w:rsid w:val="522A17DA"/>
    <w:rsid w:val="525569FB"/>
    <w:rsid w:val="5261F31B"/>
    <w:rsid w:val="5264AF0C"/>
    <w:rsid w:val="52828B5D"/>
    <w:rsid w:val="52958B96"/>
    <w:rsid w:val="529A4719"/>
    <w:rsid w:val="52B8E66E"/>
    <w:rsid w:val="52BF5F5B"/>
    <w:rsid w:val="52CC2838"/>
    <w:rsid w:val="52FEBB71"/>
    <w:rsid w:val="53024611"/>
    <w:rsid w:val="5331D86B"/>
    <w:rsid w:val="533D3CA7"/>
    <w:rsid w:val="533DC717"/>
    <w:rsid w:val="5356B294"/>
    <w:rsid w:val="536EDE7C"/>
    <w:rsid w:val="537D6FB0"/>
    <w:rsid w:val="5388A668"/>
    <w:rsid w:val="538E2E54"/>
    <w:rsid w:val="5394F862"/>
    <w:rsid w:val="53988AC3"/>
    <w:rsid w:val="53A52159"/>
    <w:rsid w:val="53A96A7C"/>
    <w:rsid w:val="53B47D74"/>
    <w:rsid w:val="53C6CF80"/>
    <w:rsid w:val="53EA1EE7"/>
    <w:rsid w:val="53F76111"/>
    <w:rsid w:val="53FCF5F0"/>
    <w:rsid w:val="53FF6537"/>
    <w:rsid w:val="53FFB2D5"/>
    <w:rsid w:val="54063D46"/>
    <w:rsid w:val="54099DE9"/>
    <w:rsid w:val="5420DF29"/>
    <w:rsid w:val="5424FA91"/>
    <w:rsid w:val="543154D9"/>
    <w:rsid w:val="543B7842"/>
    <w:rsid w:val="5444CB48"/>
    <w:rsid w:val="544E88A6"/>
    <w:rsid w:val="545B0C3F"/>
    <w:rsid w:val="54608537"/>
    <w:rsid w:val="5462B2FF"/>
    <w:rsid w:val="546AA06F"/>
    <w:rsid w:val="54903C3A"/>
    <w:rsid w:val="54BD10DC"/>
    <w:rsid w:val="54C0D610"/>
    <w:rsid w:val="54C1EA86"/>
    <w:rsid w:val="54E527AA"/>
    <w:rsid w:val="54F503DD"/>
    <w:rsid w:val="55030AB7"/>
    <w:rsid w:val="55044173"/>
    <w:rsid w:val="5516CA43"/>
    <w:rsid w:val="552A7891"/>
    <w:rsid w:val="552F6096"/>
    <w:rsid w:val="553465C1"/>
    <w:rsid w:val="554DFA4C"/>
    <w:rsid w:val="556BD516"/>
    <w:rsid w:val="5578AC9A"/>
    <w:rsid w:val="5586A5D9"/>
    <w:rsid w:val="5591FA92"/>
    <w:rsid w:val="5592DE89"/>
    <w:rsid w:val="55A80D56"/>
    <w:rsid w:val="55B058A9"/>
    <w:rsid w:val="55D12418"/>
    <w:rsid w:val="55D5AC85"/>
    <w:rsid w:val="55DD2146"/>
    <w:rsid w:val="55E52B78"/>
    <w:rsid w:val="55EF4660"/>
    <w:rsid w:val="55F0B98B"/>
    <w:rsid w:val="560512F6"/>
    <w:rsid w:val="561E6C6E"/>
    <w:rsid w:val="562E1073"/>
    <w:rsid w:val="563E38E9"/>
    <w:rsid w:val="5640C892"/>
    <w:rsid w:val="56562A5E"/>
    <w:rsid w:val="5657A017"/>
    <w:rsid w:val="565D82A1"/>
    <w:rsid w:val="567A8CA8"/>
    <w:rsid w:val="5682907F"/>
    <w:rsid w:val="568DFBDF"/>
    <w:rsid w:val="5695C38C"/>
    <w:rsid w:val="569EF80A"/>
    <w:rsid w:val="56F68458"/>
    <w:rsid w:val="571593F6"/>
    <w:rsid w:val="571630D3"/>
    <w:rsid w:val="572767C9"/>
    <w:rsid w:val="572B373E"/>
    <w:rsid w:val="5731697E"/>
    <w:rsid w:val="5732CB3C"/>
    <w:rsid w:val="57355AC7"/>
    <w:rsid w:val="573C06D1"/>
    <w:rsid w:val="57408005"/>
    <w:rsid w:val="57550461"/>
    <w:rsid w:val="5756DCAA"/>
    <w:rsid w:val="575D011B"/>
    <w:rsid w:val="5766AFF5"/>
    <w:rsid w:val="576E284C"/>
    <w:rsid w:val="577B1172"/>
    <w:rsid w:val="5796630E"/>
    <w:rsid w:val="57A46BDA"/>
    <w:rsid w:val="57B6316F"/>
    <w:rsid w:val="57B6E5EB"/>
    <w:rsid w:val="57B8FD68"/>
    <w:rsid w:val="57EE50BB"/>
    <w:rsid w:val="57F32AB8"/>
    <w:rsid w:val="57F545DE"/>
    <w:rsid w:val="57FC60BA"/>
    <w:rsid w:val="58549A91"/>
    <w:rsid w:val="5854CE47"/>
    <w:rsid w:val="585ADEE6"/>
    <w:rsid w:val="585D68B9"/>
    <w:rsid w:val="58640778"/>
    <w:rsid w:val="58793E4C"/>
    <w:rsid w:val="587BACA9"/>
    <w:rsid w:val="587BF40D"/>
    <w:rsid w:val="58807B66"/>
    <w:rsid w:val="58839C38"/>
    <w:rsid w:val="5883A355"/>
    <w:rsid w:val="588B36F1"/>
    <w:rsid w:val="588B6A80"/>
    <w:rsid w:val="589E7486"/>
    <w:rsid w:val="589EC050"/>
    <w:rsid w:val="58C3563C"/>
    <w:rsid w:val="58C63EB7"/>
    <w:rsid w:val="58C7E6C7"/>
    <w:rsid w:val="58C9F217"/>
    <w:rsid w:val="58CEDDD3"/>
    <w:rsid w:val="58D4BBA2"/>
    <w:rsid w:val="58D5CBA5"/>
    <w:rsid w:val="58D836BB"/>
    <w:rsid w:val="58EBF2CA"/>
    <w:rsid w:val="58ECED47"/>
    <w:rsid w:val="58FE895C"/>
    <w:rsid w:val="59069193"/>
    <w:rsid w:val="590F3910"/>
    <w:rsid w:val="5935E7CD"/>
    <w:rsid w:val="5937D05A"/>
    <w:rsid w:val="593A83DD"/>
    <w:rsid w:val="593DBA94"/>
    <w:rsid w:val="593F77D3"/>
    <w:rsid w:val="5948F451"/>
    <w:rsid w:val="59534EEA"/>
    <w:rsid w:val="596066FA"/>
    <w:rsid w:val="59669127"/>
    <w:rsid w:val="597E96A8"/>
    <w:rsid w:val="598C0C45"/>
    <w:rsid w:val="598D560D"/>
    <w:rsid w:val="598DF166"/>
    <w:rsid w:val="5998FDAA"/>
    <w:rsid w:val="59A2446E"/>
    <w:rsid w:val="59B4B54A"/>
    <w:rsid w:val="59CCD1C0"/>
    <w:rsid w:val="59CEDE00"/>
    <w:rsid w:val="59D6F4C5"/>
    <w:rsid w:val="59DAA68D"/>
    <w:rsid w:val="59DC103F"/>
    <w:rsid w:val="59F01D99"/>
    <w:rsid w:val="59FA1073"/>
    <w:rsid w:val="59FEFAF5"/>
    <w:rsid w:val="5A0C2D58"/>
    <w:rsid w:val="5A3EBF41"/>
    <w:rsid w:val="5A4960D0"/>
    <w:rsid w:val="5A64DB56"/>
    <w:rsid w:val="5A65AFD7"/>
    <w:rsid w:val="5A671E6F"/>
    <w:rsid w:val="5A73439C"/>
    <w:rsid w:val="5A8AEE5B"/>
    <w:rsid w:val="5A905FC1"/>
    <w:rsid w:val="5ABE7EC4"/>
    <w:rsid w:val="5AC40286"/>
    <w:rsid w:val="5AC5DCBE"/>
    <w:rsid w:val="5ACEF7B1"/>
    <w:rsid w:val="5AF7A0E3"/>
    <w:rsid w:val="5B02ED8B"/>
    <w:rsid w:val="5B194A32"/>
    <w:rsid w:val="5B32A58C"/>
    <w:rsid w:val="5B3771B2"/>
    <w:rsid w:val="5B3AA735"/>
    <w:rsid w:val="5B62D272"/>
    <w:rsid w:val="5B767C00"/>
    <w:rsid w:val="5B7BA28D"/>
    <w:rsid w:val="5B8371C2"/>
    <w:rsid w:val="5B86E47F"/>
    <w:rsid w:val="5B9CD902"/>
    <w:rsid w:val="5BA87AC8"/>
    <w:rsid w:val="5BB2BE2A"/>
    <w:rsid w:val="5BBE8757"/>
    <w:rsid w:val="5BD1FAFA"/>
    <w:rsid w:val="5BE303AD"/>
    <w:rsid w:val="5BE5A0F3"/>
    <w:rsid w:val="5BFCB40F"/>
    <w:rsid w:val="5C00A6B3"/>
    <w:rsid w:val="5C182656"/>
    <w:rsid w:val="5C387207"/>
    <w:rsid w:val="5C46B5D3"/>
    <w:rsid w:val="5C5A6200"/>
    <w:rsid w:val="5C6C9D5B"/>
    <w:rsid w:val="5C6DC118"/>
    <w:rsid w:val="5C6E0B37"/>
    <w:rsid w:val="5C76836F"/>
    <w:rsid w:val="5C805C98"/>
    <w:rsid w:val="5C816338"/>
    <w:rsid w:val="5C87E397"/>
    <w:rsid w:val="5C887E43"/>
    <w:rsid w:val="5C8D3BEC"/>
    <w:rsid w:val="5C952984"/>
    <w:rsid w:val="5C95BFB7"/>
    <w:rsid w:val="5C97232C"/>
    <w:rsid w:val="5CA3F455"/>
    <w:rsid w:val="5CB36323"/>
    <w:rsid w:val="5CC8EDB4"/>
    <w:rsid w:val="5CCC9115"/>
    <w:rsid w:val="5CD64F9F"/>
    <w:rsid w:val="5CE5A4BB"/>
    <w:rsid w:val="5CE7FE79"/>
    <w:rsid w:val="5CEA604B"/>
    <w:rsid w:val="5D08889B"/>
    <w:rsid w:val="5D14F4AF"/>
    <w:rsid w:val="5D327657"/>
    <w:rsid w:val="5D3B4A13"/>
    <w:rsid w:val="5D3E2896"/>
    <w:rsid w:val="5D41097C"/>
    <w:rsid w:val="5D53B15D"/>
    <w:rsid w:val="5D59E63D"/>
    <w:rsid w:val="5D5A96B0"/>
    <w:rsid w:val="5D69CEFE"/>
    <w:rsid w:val="5D728920"/>
    <w:rsid w:val="5D7489B8"/>
    <w:rsid w:val="5DAAAB24"/>
    <w:rsid w:val="5DAE4EBD"/>
    <w:rsid w:val="5DBE10EE"/>
    <w:rsid w:val="5DBE905F"/>
    <w:rsid w:val="5DBF4170"/>
    <w:rsid w:val="5DBFD3F4"/>
    <w:rsid w:val="5DCECC73"/>
    <w:rsid w:val="5DD1C870"/>
    <w:rsid w:val="5DE889B7"/>
    <w:rsid w:val="5DF71B35"/>
    <w:rsid w:val="5DFA0A26"/>
    <w:rsid w:val="5E16615B"/>
    <w:rsid w:val="5E183753"/>
    <w:rsid w:val="5E1B0221"/>
    <w:rsid w:val="5E2B72DF"/>
    <w:rsid w:val="5E30FB7D"/>
    <w:rsid w:val="5E326371"/>
    <w:rsid w:val="5E32CEA6"/>
    <w:rsid w:val="5E36CE43"/>
    <w:rsid w:val="5E4CFAF1"/>
    <w:rsid w:val="5E60BA47"/>
    <w:rsid w:val="5E771AAA"/>
    <w:rsid w:val="5E77471B"/>
    <w:rsid w:val="5E9226A9"/>
    <w:rsid w:val="5E9B70F7"/>
    <w:rsid w:val="5E9F5BB7"/>
    <w:rsid w:val="5EE4C148"/>
    <w:rsid w:val="5EE82F78"/>
    <w:rsid w:val="5EEDFDED"/>
    <w:rsid w:val="5EF2A26B"/>
    <w:rsid w:val="5F0C1349"/>
    <w:rsid w:val="5F39AFE5"/>
    <w:rsid w:val="5F3D23CD"/>
    <w:rsid w:val="5F4046BE"/>
    <w:rsid w:val="5F4AD68F"/>
    <w:rsid w:val="5F5B79FC"/>
    <w:rsid w:val="5F7737A5"/>
    <w:rsid w:val="5F796A30"/>
    <w:rsid w:val="5F807541"/>
    <w:rsid w:val="5F9216C2"/>
    <w:rsid w:val="5F931EA3"/>
    <w:rsid w:val="5F936F76"/>
    <w:rsid w:val="5F9FD893"/>
    <w:rsid w:val="5FCD0444"/>
    <w:rsid w:val="5FCFAD06"/>
    <w:rsid w:val="5FD4B27E"/>
    <w:rsid w:val="5FE75434"/>
    <w:rsid w:val="5FE90C93"/>
    <w:rsid w:val="5FED52B7"/>
    <w:rsid w:val="5FF192A0"/>
    <w:rsid w:val="60055B20"/>
    <w:rsid w:val="60068BFB"/>
    <w:rsid w:val="600B4DF3"/>
    <w:rsid w:val="600CB508"/>
    <w:rsid w:val="60102D73"/>
    <w:rsid w:val="601244BB"/>
    <w:rsid w:val="602553EE"/>
    <w:rsid w:val="602EF197"/>
    <w:rsid w:val="6031FA1B"/>
    <w:rsid w:val="603F4D01"/>
    <w:rsid w:val="6073D7B7"/>
    <w:rsid w:val="6077EC34"/>
    <w:rsid w:val="607C8D82"/>
    <w:rsid w:val="6080C8C8"/>
    <w:rsid w:val="608AA706"/>
    <w:rsid w:val="60AE0DB1"/>
    <w:rsid w:val="60BBF4F4"/>
    <w:rsid w:val="60CFA89C"/>
    <w:rsid w:val="60D2F3DE"/>
    <w:rsid w:val="60D6F415"/>
    <w:rsid w:val="60F0AC8D"/>
    <w:rsid w:val="6104F533"/>
    <w:rsid w:val="610564F7"/>
    <w:rsid w:val="6109A8A5"/>
    <w:rsid w:val="610AF9E2"/>
    <w:rsid w:val="6111A636"/>
    <w:rsid w:val="611C9E7D"/>
    <w:rsid w:val="611DADD6"/>
    <w:rsid w:val="612526A2"/>
    <w:rsid w:val="613CFB5B"/>
    <w:rsid w:val="614219CA"/>
    <w:rsid w:val="615DA714"/>
    <w:rsid w:val="6166376B"/>
    <w:rsid w:val="6189E99F"/>
    <w:rsid w:val="618A63C9"/>
    <w:rsid w:val="61900ADD"/>
    <w:rsid w:val="61A55A72"/>
    <w:rsid w:val="61AE7414"/>
    <w:rsid w:val="61B47486"/>
    <w:rsid w:val="61BE0040"/>
    <w:rsid w:val="61D3273F"/>
    <w:rsid w:val="61D37E5E"/>
    <w:rsid w:val="61E06EB3"/>
    <w:rsid w:val="61E08BFB"/>
    <w:rsid w:val="61ECD412"/>
    <w:rsid w:val="61EED08E"/>
    <w:rsid w:val="6205DC43"/>
    <w:rsid w:val="62089AE0"/>
    <w:rsid w:val="620D40AC"/>
    <w:rsid w:val="6219B7F7"/>
    <w:rsid w:val="6223C0F4"/>
    <w:rsid w:val="6235C049"/>
    <w:rsid w:val="62383FA5"/>
    <w:rsid w:val="6249FAEE"/>
    <w:rsid w:val="6251E0E3"/>
    <w:rsid w:val="6268AB7D"/>
    <w:rsid w:val="6269C69D"/>
    <w:rsid w:val="6283E019"/>
    <w:rsid w:val="628C3CF4"/>
    <w:rsid w:val="6299C27C"/>
    <w:rsid w:val="62AE2C41"/>
    <w:rsid w:val="62B252E7"/>
    <w:rsid w:val="62C3F7A9"/>
    <w:rsid w:val="62CB8F16"/>
    <w:rsid w:val="62E34B61"/>
    <w:rsid w:val="62E733BA"/>
    <w:rsid w:val="62F1AE76"/>
    <w:rsid w:val="62F68C58"/>
    <w:rsid w:val="6311D45C"/>
    <w:rsid w:val="63198901"/>
    <w:rsid w:val="63387B8F"/>
    <w:rsid w:val="6338D688"/>
    <w:rsid w:val="6339F471"/>
    <w:rsid w:val="6340224C"/>
    <w:rsid w:val="634C6F9E"/>
    <w:rsid w:val="634E7C93"/>
    <w:rsid w:val="63644FF2"/>
    <w:rsid w:val="637BBFB9"/>
    <w:rsid w:val="637C3EB3"/>
    <w:rsid w:val="6389487E"/>
    <w:rsid w:val="6398BE92"/>
    <w:rsid w:val="6398D9AE"/>
    <w:rsid w:val="63A6C50C"/>
    <w:rsid w:val="63B1F767"/>
    <w:rsid w:val="63B20205"/>
    <w:rsid w:val="63C79E7E"/>
    <w:rsid w:val="63CE8020"/>
    <w:rsid w:val="63DD9B0E"/>
    <w:rsid w:val="63E39342"/>
    <w:rsid w:val="63E7F23B"/>
    <w:rsid w:val="6418DDE0"/>
    <w:rsid w:val="6420230F"/>
    <w:rsid w:val="64292923"/>
    <w:rsid w:val="6436C830"/>
    <w:rsid w:val="6441A314"/>
    <w:rsid w:val="644B9527"/>
    <w:rsid w:val="645ABFEC"/>
    <w:rsid w:val="64657CBE"/>
    <w:rsid w:val="64710A75"/>
    <w:rsid w:val="64741157"/>
    <w:rsid w:val="64761DD9"/>
    <w:rsid w:val="64762BFB"/>
    <w:rsid w:val="648B63DA"/>
    <w:rsid w:val="649E169E"/>
    <w:rsid w:val="64A77D4A"/>
    <w:rsid w:val="64B7E62A"/>
    <w:rsid w:val="64BBFE31"/>
    <w:rsid w:val="64C9872C"/>
    <w:rsid w:val="64C9A9CD"/>
    <w:rsid w:val="64E0A4FA"/>
    <w:rsid w:val="64E141D9"/>
    <w:rsid w:val="64F56171"/>
    <w:rsid w:val="650809B5"/>
    <w:rsid w:val="651BB2C9"/>
    <w:rsid w:val="651E09E1"/>
    <w:rsid w:val="652145F7"/>
    <w:rsid w:val="65395071"/>
    <w:rsid w:val="6559BE46"/>
    <w:rsid w:val="655C8588"/>
    <w:rsid w:val="656AF572"/>
    <w:rsid w:val="657A4766"/>
    <w:rsid w:val="657F09ED"/>
    <w:rsid w:val="6587F1E8"/>
    <w:rsid w:val="659885B5"/>
    <w:rsid w:val="65A153C3"/>
    <w:rsid w:val="65B8964D"/>
    <w:rsid w:val="65C24E7A"/>
    <w:rsid w:val="65C5944D"/>
    <w:rsid w:val="65F50EED"/>
    <w:rsid w:val="65F67166"/>
    <w:rsid w:val="661B6B57"/>
    <w:rsid w:val="66261188"/>
    <w:rsid w:val="664659B2"/>
    <w:rsid w:val="664EE2B8"/>
    <w:rsid w:val="6650ADDB"/>
    <w:rsid w:val="666E5D07"/>
    <w:rsid w:val="669FAB57"/>
    <w:rsid w:val="66A0583F"/>
    <w:rsid w:val="66ABD7BE"/>
    <w:rsid w:val="66ACE7A5"/>
    <w:rsid w:val="66C095DF"/>
    <w:rsid w:val="66DF3A1D"/>
    <w:rsid w:val="670BBD2B"/>
    <w:rsid w:val="671EBE5A"/>
    <w:rsid w:val="6728FFD2"/>
    <w:rsid w:val="673D1545"/>
    <w:rsid w:val="67456F4B"/>
    <w:rsid w:val="675BEF48"/>
    <w:rsid w:val="675D9DBA"/>
    <w:rsid w:val="675ED122"/>
    <w:rsid w:val="675F2D96"/>
    <w:rsid w:val="6760C2C0"/>
    <w:rsid w:val="67776C7B"/>
    <w:rsid w:val="677A04A3"/>
    <w:rsid w:val="677C71AE"/>
    <w:rsid w:val="677DA990"/>
    <w:rsid w:val="6787A7B5"/>
    <w:rsid w:val="679906DB"/>
    <w:rsid w:val="679D087B"/>
    <w:rsid w:val="67AD8509"/>
    <w:rsid w:val="67AFB7B7"/>
    <w:rsid w:val="67C5281B"/>
    <w:rsid w:val="67CE9415"/>
    <w:rsid w:val="67D3A660"/>
    <w:rsid w:val="67DA7102"/>
    <w:rsid w:val="67DB2492"/>
    <w:rsid w:val="67EBF220"/>
    <w:rsid w:val="680B87AC"/>
    <w:rsid w:val="680E8248"/>
    <w:rsid w:val="6813EE42"/>
    <w:rsid w:val="6831BE88"/>
    <w:rsid w:val="683B8004"/>
    <w:rsid w:val="68437F28"/>
    <w:rsid w:val="6843974F"/>
    <w:rsid w:val="686299C9"/>
    <w:rsid w:val="688967C0"/>
    <w:rsid w:val="68A636AC"/>
    <w:rsid w:val="68A6C43B"/>
    <w:rsid w:val="68BBB415"/>
    <w:rsid w:val="68C910F0"/>
    <w:rsid w:val="68CE14AD"/>
    <w:rsid w:val="68DAFA7D"/>
    <w:rsid w:val="68EF3E8F"/>
    <w:rsid w:val="690390CD"/>
    <w:rsid w:val="6932DD3C"/>
    <w:rsid w:val="6937536D"/>
    <w:rsid w:val="69550FA7"/>
    <w:rsid w:val="6970F11F"/>
    <w:rsid w:val="6975513B"/>
    <w:rsid w:val="6993778C"/>
    <w:rsid w:val="69ABA945"/>
    <w:rsid w:val="69B1761F"/>
    <w:rsid w:val="69B28155"/>
    <w:rsid w:val="69B683F3"/>
    <w:rsid w:val="69CAC1D6"/>
    <w:rsid w:val="69D32983"/>
    <w:rsid w:val="69D4D53B"/>
    <w:rsid w:val="69E203B5"/>
    <w:rsid w:val="69FCF4FF"/>
    <w:rsid w:val="6A029A91"/>
    <w:rsid w:val="6A3DA276"/>
    <w:rsid w:val="6A42E2D5"/>
    <w:rsid w:val="6A4A12FD"/>
    <w:rsid w:val="6A805AA4"/>
    <w:rsid w:val="6A8E46BC"/>
    <w:rsid w:val="6A900DE7"/>
    <w:rsid w:val="6A9460AD"/>
    <w:rsid w:val="6A98B302"/>
    <w:rsid w:val="6A9FD3F4"/>
    <w:rsid w:val="6AB96C92"/>
    <w:rsid w:val="6ACA9D42"/>
    <w:rsid w:val="6AD0DBDE"/>
    <w:rsid w:val="6AD3D3BF"/>
    <w:rsid w:val="6AD7DC42"/>
    <w:rsid w:val="6AD81E63"/>
    <w:rsid w:val="6AF2CF01"/>
    <w:rsid w:val="6AF89202"/>
    <w:rsid w:val="6B03C5FD"/>
    <w:rsid w:val="6B1026E2"/>
    <w:rsid w:val="6B2E2D58"/>
    <w:rsid w:val="6B2E9CDA"/>
    <w:rsid w:val="6B34AE7D"/>
    <w:rsid w:val="6B36A82A"/>
    <w:rsid w:val="6B378B60"/>
    <w:rsid w:val="6B40A691"/>
    <w:rsid w:val="6B5024AF"/>
    <w:rsid w:val="6B584546"/>
    <w:rsid w:val="6B624E0A"/>
    <w:rsid w:val="6B64919E"/>
    <w:rsid w:val="6B7633F1"/>
    <w:rsid w:val="6B789870"/>
    <w:rsid w:val="6B82B6FA"/>
    <w:rsid w:val="6B948E64"/>
    <w:rsid w:val="6B9DE579"/>
    <w:rsid w:val="6BAB4596"/>
    <w:rsid w:val="6BB1B09E"/>
    <w:rsid w:val="6BDBB2CC"/>
    <w:rsid w:val="6BE4A17D"/>
    <w:rsid w:val="6BF2AD4D"/>
    <w:rsid w:val="6BF42B7C"/>
    <w:rsid w:val="6BF8FD29"/>
    <w:rsid w:val="6BFFD6CC"/>
    <w:rsid w:val="6C130C26"/>
    <w:rsid w:val="6C17B6E6"/>
    <w:rsid w:val="6C1FBC95"/>
    <w:rsid w:val="6C310B77"/>
    <w:rsid w:val="6C3857D9"/>
    <w:rsid w:val="6C4417AC"/>
    <w:rsid w:val="6C4BC07F"/>
    <w:rsid w:val="6C532F15"/>
    <w:rsid w:val="6C563928"/>
    <w:rsid w:val="6C58EDCE"/>
    <w:rsid w:val="6C68C04C"/>
    <w:rsid w:val="6C6940C6"/>
    <w:rsid w:val="6C6A5391"/>
    <w:rsid w:val="6C6CA9A1"/>
    <w:rsid w:val="6C74065A"/>
    <w:rsid w:val="6CA2138F"/>
    <w:rsid w:val="6CAA7944"/>
    <w:rsid w:val="6CD20294"/>
    <w:rsid w:val="6CD7E552"/>
    <w:rsid w:val="6CDA558C"/>
    <w:rsid w:val="6CDD12AC"/>
    <w:rsid w:val="6CF094EE"/>
    <w:rsid w:val="6D134EC1"/>
    <w:rsid w:val="6D1528E9"/>
    <w:rsid w:val="6D1FF54A"/>
    <w:rsid w:val="6D25EDA4"/>
    <w:rsid w:val="6D27FA34"/>
    <w:rsid w:val="6D301F77"/>
    <w:rsid w:val="6D349F50"/>
    <w:rsid w:val="6D401729"/>
    <w:rsid w:val="6D46FF41"/>
    <w:rsid w:val="6D4BDA2C"/>
    <w:rsid w:val="6D52FB85"/>
    <w:rsid w:val="6D57C9EE"/>
    <w:rsid w:val="6DA2DF93"/>
    <w:rsid w:val="6DC2C58F"/>
    <w:rsid w:val="6DCCB4A1"/>
    <w:rsid w:val="6DF8EBA3"/>
    <w:rsid w:val="6DFACA43"/>
    <w:rsid w:val="6DFB8F18"/>
    <w:rsid w:val="6E004B34"/>
    <w:rsid w:val="6E29692D"/>
    <w:rsid w:val="6E367345"/>
    <w:rsid w:val="6E560121"/>
    <w:rsid w:val="6E574DED"/>
    <w:rsid w:val="6E68B67C"/>
    <w:rsid w:val="6E822545"/>
    <w:rsid w:val="6E892482"/>
    <w:rsid w:val="6E8CA279"/>
    <w:rsid w:val="6E93C785"/>
    <w:rsid w:val="6E9875AD"/>
    <w:rsid w:val="6EA9263A"/>
    <w:rsid w:val="6EAF7158"/>
    <w:rsid w:val="6EBD0084"/>
    <w:rsid w:val="6EBD5B12"/>
    <w:rsid w:val="6EC6DCBD"/>
    <w:rsid w:val="6EC7FCD0"/>
    <w:rsid w:val="6ECDAC77"/>
    <w:rsid w:val="6ECF05AC"/>
    <w:rsid w:val="6EF341C8"/>
    <w:rsid w:val="6F1867BC"/>
    <w:rsid w:val="6F20AC0A"/>
    <w:rsid w:val="6F2FE4D0"/>
    <w:rsid w:val="6F318B72"/>
    <w:rsid w:val="6F3654E4"/>
    <w:rsid w:val="6F3DDCBA"/>
    <w:rsid w:val="6F75B883"/>
    <w:rsid w:val="6F82E3C0"/>
    <w:rsid w:val="6F9D702C"/>
    <w:rsid w:val="6FA1A0E4"/>
    <w:rsid w:val="6FA42D2D"/>
    <w:rsid w:val="6FAC32FB"/>
    <w:rsid w:val="6FB7F807"/>
    <w:rsid w:val="6FBC832B"/>
    <w:rsid w:val="6FC1EDD1"/>
    <w:rsid w:val="6FC7B1CD"/>
    <w:rsid w:val="6FD25D6B"/>
    <w:rsid w:val="6FD6849C"/>
    <w:rsid w:val="6FE3B6C9"/>
    <w:rsid w:val="6FE4DD7B"/>
    <w:rsid w:val="6FEBC650"/>
    <w:rsid w:val="6FF19F68"/>
    <w:rsid w:val="6FF6028E"/>
    <w:rsid w:val="7018D00D"/>
    <w:rsid w:val="701D32B8"/>
    <w:rsid w:val="70201071"/>
    <w:rsid w:val="702FFA83"/>
    <w:rsid w:val="705A2BF9"/>
    <w:rsid w:val="70662543"/>
    <w:rsid w:val="7070DC3E"/>
    <w:rsid w:val="709FA684"/>
    <w:rsid w:val="70A5E3B0"/>
    <w:rsid w:val="70AEDC46"/>
    <w:rsid w:val="70C428D7"/>
    <w:rsid w:val="70C66D94"/>
    <w:rsid w:val="70E42641"/>
    <w:rsid w:val="70E56F33"/>
    <w:rsid w:val="70E77A97"/>
    <w:rsid w:val="70EBE2A7"/>
    <w:rsid w:val="70F53D00"/>
    <w:rsid w:val="70F6815B"/>
    <w:rsid w:val="70FC9D13"/>
    <w:rsid w:val="7100C058"/>
    <w:rsid w:val="71031D39"/>
    <w:rsid w:val="71061959"/>
    <w:rsid w:val="710FFFE0"/>
    <w:rsid w:val="711DFD21"/>
    <w:rsid w:val="7129B5E2"/>
    <w:rsid w:val="712C8F09"/>
    <w:rsid w:val="7145A3C6"/>
    <w:rsid w:val="7151E085"/>
    <w:rsid w:val="71692DEE"/>
    <w:rsid w:val="71774B7A"/>
    <w:rsid w:val="7190C83C"/>
    <w:rsid w:val="7192C447"/>
    <w:rsid w:val="71968741"/>
    <w:rsid w:val="719EFD0F"/>
    <w:rsid w:val="71A2D916"/>
    <w:rsid w:val="71A3D22D"/>
    <w:rsid w:val="71A58AFD"/>
    <w:rsid w:val="71A9F775"/>
    <w:rsid w:val="71B1B7BC"/>
    <w:rsid w:val="71D454CD"/>
    <w:rsid w:val="71DC8BEE"/>
    <w:rsid w:val="7201174B"/>
    <w:rsid w:val="720A6CDF"/>
    <w:rsid w:val="7215F355"/>
    <w:rsid w:val="722733C9"/>
    <w:rsid w:val="72376B77"/>
    <w:rsid w:val="72454376"/>
    <w:rsid w:val="724AC81E"/>
    <w:rsid w:val="7257DD9A"/>
    <w:rsid w:val="7265CA25"/>
    <w:rsid w:val="726B2BAD"/>
    <w:rsid w:val="726E44F9"/>
    <w:rsid w:val="7276E455"/>
    <w:rsid w:val="7289D6DC"/>
    <w:rsid w:val="728CC064"/>
    <w:rsid w:val="728FAB09"/>
    <w:rsid w:val="72941209"/>
    <w:rsid w:val="72947675"/>
    <w:rsid w:val="72986A53"/>
    <w:rsid w:val="72A144C8"/>
    <w:rsid w:val="72B1CC10"/>
    <w:rsid w:val="72B824F3"/>
    <w:rsid w:val="72BABFB5"/>
    <w:rsid w:val="72CD01CB"/>
    <w:rsid w:val="72CF7C7E"/>
    <w:rsid w:val="72DE4F3D"/>
    <w:rsid w:val="72DF5160"/>
    <w:rsid w:val="72E065D4"/>
    <w:rsid w:val="72E5D904"/>
    <w:rsid w:val="72EC7037"/>
    <w:rsid w:val="72F778E2"/>
    <w:rsid w:val="7303B75C"/>
    <w:rsid w:val="73176132"/>
    <w:rsid w:val="7325FCE8"/>
    <w:rsid w:val="73286D9F"/>
    <w:rsid w:val="73323710"/>
    <w:rsid w:val="734375A5"/>
    <w:rsid w:val="737B4EF5"/>
    <w:rsid w:val="73A14235"/>
    <w:rsid w:val="73A6F8A4"/>
    <w:rsid w:val="73ADB357"/>
    <w:rsid w:val="73AF2723"/>
    <w:rsid w:val="73B4885F"/>
    <w:rsid w:val="73B56A76"/>
    <w:rsid w:val="73CED8AB"/>
    <w:rsid w:val="73D04898"/>
    <w:rsid w:val="73D2828D"/>
    <w:rsid w:val="73F42E42"/>
    <w:rsid w:val="73F4CF58"/>
    <w:rsid w:val="73F929FF"/>
    <w:rsid w:val="741F626C"/>
    <w:rsid w:val="7442A2C5"/>
    <w:rsid w:val="74443199"/>
    <w:rsid w:val="744E88BD"/>
    <w:rsid w:val="745A3832"/>
    <w:rsid w:val="7461706A"/>
    <w:rsid w:val="746D81D7"/>
    <w:rsid w:val="7481B07D"/>
    <w:rsid w:val="749A473C"/>
    <w:rsid w:val="74A660E8"/>
    <w:rsid w:val="74B4EF6C"/>
    <w:rsid w:val="74BD1B2C"/>
    <w:rsid w:val="74BF52DD"/>
    <w:rsid w:val="74CCE12A"/>
    <w:rsid w:val="74D0B449"/>
    <w:rsid w:val="74D28175"/>
    <w:rsid w:val="74D9FD39"/>
    <w:rsid w:val="74E27CF7"/>
    <w:rsid w:val="74E34DAB"/>
    <w:rsid w:val="74ECB731"/>
    <w:rsid w:val="74EDD3D5"/>
    <w:rsid w:val="74F29776"/>
    <w:rsid w:val="74F4C3ED"/>
    <w:rsid w:val="74F69746"/>
    <w:rsid w:val="74F765FB"/>
    <w:rsid w:val="74FB7CCA"/>
    <w:rsid w:val="7506791F"/>
    <w:rsid w:val="751AC927"/>
    <w:rsid w:val="75264DF4"/>
    <w:rsid w:val="7529C335"/>
    <w:rsid w:val="7534A957"/>
    <w:rsid w:val="7537E412"/>
    <w:rsid w:val="75557E90"/>
    <w:rsid w:val="755FE960"/>
    <w:rsid w:val="75602A99"/>
    <w:rsid w:val="7563A0B7"/>
    <w:rsid w:val="7571C7B9"/>
    <w:rsid w:val="75862DF4"/>
    <w:rsid w:val="7594D395"/>
    <w:rsid w:val="75B640A9"/>
    <w:rsid w:val="75B91166"/>
    <w:rsid w:val="75D68246"/>
    <w:rsid w:val="75EA8C5C"/>
    <w:rsid w:val="75EC20A8"/>
    <w:rsid w:val="7605C85D"/>
    <w:rsid w:val="760C11B1"/>
    <w:rsid w:val="761B8521"/>
    <w:rsid w:val="761CCA4C"/>
    <w:rsid w:val="761CDAF8"/>
    <w:rsid w:val="761ED474"/>
    <w:rsid w:val="7640EB4A"/>
    <w:rsid w:val="764D93A0"/>
    <w:rsid w:val="765B90EE"/>
    <w:rsid w:val="765BFB88"/>
    <w:rsid w:val="765C369B"/>
    <w:rsid w:val="765DC930"/>
    <w:rsid w:val="7666498E"/>
    <w:rsid w:val="76684CE1"/>
    <w:rsid w:val="766D7C65"/>
    <w:rsid w:val="7673EF2B"/>
    <w:rsid w:val="76765BBF"/>
    <w:rsid w:val="767B545E"/>
    <w:rsid w:val="767C01E2"/>
    <w:rsid w:val="76A940B1"/>
    <w:rsid w:val="76B56F3E"/>
    <w:rsid w:val="76BDAB3F"/>
    <w:rsid w:val="76CA169F"/>
    <w:rsid w:val="76DBC8E2"/>
    <w:rsid w:val="76DDC7DE"/>
    <w:rsid w:val="76E05C97"/>
    <w:rsid w:val="76E79122"/>
    <w:rsid w:val="76F23069"/>
    <w:rsid w:val="76F516E5"/>
    <w:rsid w:val="7700C815"/>
    <w:rsid w:val="77033F13"/>
    <w:rsid w:val="7705E474"/>
    <w:rsid w:val="7709753D"/>
    <w:rsid w:val="77109311"/>
    <w:rsid w:val="773F9975"/>
    <w:rsid w:val="77516670"/>
    <w:rsid w:val="775A24B6"/>
    <w:rsid w:val="7773B0B3"/>
    <w:rsid w:val="777C05EC"/>
    <w:rsid w:val="77957422"/>
    <w:rsid w:val="77B66B44"/>
    <w:rsid w:val="77C02140"/>
    <w:rsid w:val="77D74A63"/>
    <w:rsid w:val="77DE391B"/>
    <w:rsid w:val="77ECD2BE"/>
    <w:rsid w:val="77FAAD34"/>
    <w:rsid w:val="78129A8D"/>
    <w:rsid w:val="781AE93F"/>
    <w:rsid w:val="781E0A25"/>
    <w:rsid w:val="7834C5C0"/>
    <w:rsid w:val="783D22E6"/>
    <w:rsid w:val="784F3EA9"/>
    <w:rsid w:val="785110A8"/>
    <w:rsid w:val="7853ED07"/>
    <w:rsid w:val="785991D3"/>
    <w:rsid w:val="785DA644"/>
    <w:rsid w:val="7861F86D"/>
    <w:rsid w:val="786D115D"/>
    <w:rsid w:val="788BAC75"/>
    <w:rsid w:val="7894BB41"/>
    <w:rsid w:val="78B14A18"/>
    <w:rsid w:val="78BADA68"/>
    <w:rsid w:val="78C0BFBA"/>
    <w:rsid w:val="78CD01F5"/>
    <w:rsid w:val="78D94C44"/>
    <w:rsid w:val="78E1A67B"/>
    <w:rsid w:val="78E971B3"/>
    <w:rsid w:val="78FE1A76"/>
    <w:rsid w:val="7909C21F"/>
    <w:rsid w:val="790AEC2C"/>
    <w:rsid w:val="7916C6AB"/>
    <w:rsid w:val="7922BD3D"/>
    <w:rsid w:val="79297D34"/>
    <w:rsid w:val="792BBF8F"/>
    <w:rsid w:val="79310FA4"/>
    <w:rsid w:val="7933DC10"/>
    <w:rsid w:val="793DED17"/>
    <w:rsid w:val="7948D092"/>
    <w:rsid w:val="796784B8"/>
    <w:rsid w:val="79721174"/>
    <w:rsid w:val="7981826E"/>
    <w:rsid w:val="7994E242"/>
    <w:rsid w:val="79988F0F"/>
    <w:rsid w:val="799EBCDB"/>
    <w:rsid w:val="79A14D6E"/>
    <w:rsid w:val="79A790DC"/>
    <w:rsid w:val="79C05497"/>
    <w:rsid w:val="79CBF770"/>
    <w:rsid w:val="79E37A16"/>
    <w:rsid w:val="79E55AC9"/>
    <w:rsid w:val="79F8D7A8"/>
    <w:rsid w:val="79FEF373"/>
    <w:rsid w:val="7A04FCA0"/>
    <w:rsid w:val="7A22A70D"/>
    <w:rsid w:val="7A25B0BE"/>
    <w:rsid w:val="7A28FC53"/>
    <w:rsid w:val="7A502ACE"/>
    <w:rsid w:val="7A51FFD4"/>
    <w:rsid w:val="7A5C70D5"/>
    <w:rsid w:val="7A774690"/>
    <w:rsid w:val="7A789E09"/>
    <w:rsid w:val="7A835640"/>
    <w:rsid w:val="7A9094D2"/>
    <w:rsid w:val="7AC3E707"/>
    <w:rsid w:val="7AC5022D"/>
    <w:rsid w:val="7AD10EF9"/>
    <w:rsid w:val="7AD5DD60"/>
    <w:rsid w:val="7AD69758"/>
    <w:rsid w:val="7AD7FFF7"/>
    <w:rsid w:val="7ADDC7C2"/>
    <w:rsid w:val="7AE0E694"/>
    <w:rsid w:val="7AE49990"/>
    <w:rsid w:val="7AF0314F"/>
    <w:rsid w:val="7B0EF906"/>
    <w:rsid w:val="7B4E4F42"/>
    <w:rsid w:val="7B5EB17E"/>
    <w:rsid w:val="7B60E71B"/>
    <w:rsid w:val="7B62D314"/>
    <w:rsid w:val="7B68B0CD"/>
    <w:rsid w:val="7B6AEB4E"/>
    <w:rsid w:val="7B78553B"/>
    <w:rsid w:val="7B800CDC"/>
    <w:rsid w:val="7B81CAD9"/>
    <w:rsid w:val="7B8381B7"/>
    <w:rsid w:val="7B92C7F5"/>
    <w:rsid w:val="7B9B22DE"/>
    <w:rsid w:val="7BA79584"/>
    <w:rsid w:val="7BB22046"/>
    <w:rsid w:val="7BB5ED36"/>
    <w:rsid w:val="7BC5EB96"/>
    <w:rsid w:val="7BE28BA0"/>
    <w:rsid w:val="7C0BA1C8"/>
    <w:rsid w:val="7C0C2D37"/>
    <w:rsid w:val="7C0D4A1B"/>
    <w:rsid w:val="7C165346"/>
    <w:rsid w:val="7C216121"/>
    <w:rsid w:val="7C41BCB8"/>
    <w:rsid w:val="7C4379E4"/>
    <w:rsid w:val="7C5B6061"/>
    <w:rsid w:val="7C75560A"/>
    <w:rsid w:val="7C7D47A5"/>
    <w:rsid w:val="7C7E8C1C"/>
    <w:rsid w:val="7C7EFC0F"/>
    <w:rsid w:val="7C851F96"/>
    <w:rsid w:val="7C87E289"/>
    <w:rsid w:val="7C9AD38D"/>
    <w:rsid w:val="7C9D9A5D"/>
    <w:rsid w:val="7CA4B366"/>
    <w:rsid w:val="7CA59389"/>
    <w:rsid w:val="7CB1B05F"/>
    <w:rsid w:val="7CC8DB21"/>
    <w:rsid w:val="7CD22E96"/>
    <w:rsid w:val="7CD4C3EB"/>
    <w:rsid w:val="7CD8394D"/>
    <w:rsid w:val="7CD9B97F"/>
    <w:rsid w:val="7CDB4601"/>
    <w:rsid w:val="7CDD0528"/>
    <w:rsid w:val="7CF9C07B"/>
    <w:rsid w:val="7D204EE3"/>
    <w:rsid w:val="7D377C40"/>
    <w:rsid w:val="7D3ED4DB"/>
    <w:rsid w:val="7D3F7730"/>
    <w:rsid w:val="7D419CF8"/>
    <w:rsid w:val="7D4E7E86"/>
    <w:rsid w:val="7D768B10"/>
    <w:rsid w:val="7D79FD8D"/>
    <w:rsid w:val="7D832D3A"/>
    <w:rsid w:val="7D8F3732"/>
    <w:rsid w:val="7D9C4259"/>
    <w:rsid w:val="7DA238EF"/>
    <w:rsid w:val="7DAD4CFC"/>
    <w:rsid w:val="7DAD7FC9"/>
    <w:rsid w:val="7DC0090C"/>
    <w:rsid w:val="7DC98B72"/>
    <w:rsid w:val="7DD560E8"/>
    <w:rsid w:val="7DDD35A7"/>
    <w:rsid w:val="7DE34043"/>
    <w:rsid w:val="7DEF04C9"/>
    <w:rsid w:val="7DF61701"/>
    <w:rsid w:val="7E2FBC8E"/>
    <w:rsid w:val="7E36C7A8"/>
    <w:rsid w:val="7E3B75BA"/>
    <w:rsid w:val="7E4A89D1"/>
    <w:rsid w:val="7E560D1B"/>
    <w:rsid w:val="7E60FC14"/>
    <w:rsid w:val="7E700898"/>
    <w:rsid w:val="7E767BFC"/>
    <w:rsid w:val="7E95DB40"/>
    <w:rsid w:val="7E95FD35"/>
    <w:rsid w:val="7E9F4B21"/>
    <w:rsid w:val="7EB31EED"/>
    <w:rsid w:val="7EB66C9F"/>
    <w:rsid w:val="7EC406B8"/>
    <w:rsid w:val="7ED10BDF"/>
    <w:rsid w:val="7ED18FBF"/>
    <w:rsid w:val="7EDC39A2"/>
    <w:rsid w:val="7EE201FB"/>
    <w:rsid w:val="7EFA7781"/>
    <w:rsid w:val="7EFCD739"/>
    <w:rsid w:val="7F06C858"/>
    <w:rsid w:val="7F1AE57D"/>
    <w:rsid w:val="7F1E7159"/>
    <w:rsid w:val="7F20CDAC"/>
    <w:rsid w:val="7F2FF7FB"/>
    <w:rsid w:val="7F3C6E97"/>
    <w:rsid w:val="7F6E2489"/>
    <w:rsid w:val="7F7C0981"/>
    <w:rsid w:val="7F7C54F5"/>
    <w:rsid w:val="7F88D342"/>
    <w:rsid w:val="7F88ECED"/>
    <w:rsid w:val="7F8A1D56"/>
    <w:rsid w:val="7F8D0418"/>
    <w:rsid w:val="7F8F86ED"/>
    <w:rsid w:val="7F9152FA"/>
    <w:rsid w:val="7F9D87F9"/>
    <w:rsid w:val="7FA3ACFE"/>
    <w:rsid w:val="7FAB5633"/>
    <w:rsid w:val="7FB1F630"/>
    <w:rsid w:val="7FC2B1C0"/>
    <w:rsid w:val="7FC3916B"/>
    <w:rsid w:val="7FC5BA6D"/>
    <w:rsid w:val="7FD187DC"/>
    <w:rsid w:val="7FD31D33"/>
    <w:rsid w:val="7FE9E3FA"/>
    <w:rsid w:val="7FEF521F"/>
    <w:rsid w:val="7FF31CD2"/>
    <w:rsid w:val="7FF64B15"/>
    <w:rsid w:val="7FFBF850"/>
    <w:rsid w:val="7FFCF1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4FA91"/>
  <w15:chartTrackingRefBased/>
  <w15:docId w15:val="{A16C086E-DECE-4D6D-81C0-208902004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90D"/>
  </w:style>
  <w:style w:type="paragraph" w:styleId="Heading1">
    <w:name w:val="heading 1"/>
    <w:basedOn w:val="Normal"/>
    <w:next w:val="Normal"/>
    <w:uiPriority w:val="9"/>
    <w:qFormat/>
    <w:rsid w:val="22E60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2E60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2E60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2E60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2E60869"/>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147"/>
  </w:style>
  <w:style w:type="paragraph" w:styleId="Footer">
    <w:name w:val="footer"/>
    <w:basedOn w:val="Normal"/>
    <w:link w:val="FooterChar"/>
    <w:uiPriority w:val="99"/>
    <w:unhideWhenUsed/>
    <w:rsid w:val="00194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147"/>
  </w:style>
  <w:style w:type="paragraph" w:styleId="ListParagraph">
    <w:name w:val="List Paragraph"/>
    <w:basedOn w:val="Normal"/>
    <w:uiPriority w:val="34"/>
    <w:qFormat/>
    <w:rsid w:val="22E60869"/>
    <w:pPr>
      <w:ind w:left="720"/>
      <w:contextualSpacing/>
    </w:pPr>
  </w:style>
  <w:style w:type="character" w:styleId="Hyperlink">
    <w:name w:val="Hyperlink"/>
    <w:basedOn w:val="DefaultParagraphFont"/>
    <w:uiPriority w:val="99"/>
    <w:unhideWhenUsed/>
    <w:rsid w:val="22E60869"/>
    <w:rPr>
      <w:color w:val="467886"/>
      <w:u w:val="single"/>
    </w:rPr>
  </w:style>
  <w:style w:type="paragraph" w:customStyle="1" w:styleId="TableHeader">
    <w:name w:val="TableHeader"/>
    <w:basedOn w:val="Normal"/>
    <w:uiPriority w:val="1"/>
    <w:qFormat/>
    <w:rsid w:val="22E60869"/>
    <w:pPr>
      <w:spacing w:before="100" w:after="100"/>
      <w:ind w:left="58" w:right="58"/>
    </w:pPr>
    <w:rPr>
      <w:rFonts w:ascii="Arial" w:eastAsia="Times New Roman" w:hAnsi="Arial" w:cs="Times New Roman"/>
      <w:b/>
      <w:bCs/>
      <w:color w:val="0D0D0D" w:themeColor="text1" w:themeTint="F2"/>
    </w:rPr>
  </w:style>
  <w:style w:type="paragraph" w:customStyle="1" w:styleId="TableRow">
    <w:name w:val="TableRow"/>
    <w:basedOn w:val="Normal"/>
    <w:link w:val="TableRowChar"/>
    <w:uiPriority w:val="1"/>
    <w:qFormat/>
    <w:rsid w:val="22E60869"/>
    <w:pPr>
      <w:spacing w:before="100" w:after="100"/>
      <w:ind w:left="58" w:right="58"/>
    </w:pPr>
    <w:rPr>
      <w:rFonts w:ascii="Arial" w:eastAsia="Times New Roman" w:hAnsi="Arial" w:cs="Times New Roman"/>
      <w:color w:val="0D0D0D" w:themeColor="text1" w:themeTint="F2"/>
    </w:rPr>
  </w:style>
  <w:style w:type="character" w:customStyle="1" w:styleId="TableRowChar">
    <w:name w:val="TableRow Char"/>
    <w:basedOn w:val="DefaultParagraphFont"/>
    <w:link w:val="TableRow"/>
    <w:uiPriority w:val="1"/>
    <w:rsid w:val="22E60869"/>
    <w:rPr>
      <w:rFonts w:ascii="Arial" w:eastAsia="Times New Roman" w:hAnsi="Arial" w:cs="Times New Roman"/>
      <w:color w:val="0D0D0D" w:themeColor="text1" w:themeTint="F2"/>
    </w:rPr>
  </w:style>
  <w:style w:type="paragraph" w:customStyle="1" w:styleId="TableRowCentered">
    <w:name w:val="TableRowCentered"/>
    <w:basedOn w:val="Normal"/>
    <w:uiPriority w:val="1"/>
    <w:rsid w:val="22E60869"/>
    <w:pPr>
      <w:spacing w:before="100" w:after="100"/>
      <w:ind w:left="58" w:right="58"/>
      <w:jc w:val="center"/>
    </w:pPr>
    <w:rPr>
      <w:rFonts w:ascii="Arial" w:eastAsia="Times New Roman" w:hAnsi="Arial" w:cs="Times New Roman"/>
      <w:color w:val="0D0D0D" w:themeColor="text1" w:themeTint="F2"/>
    </w:rPr>
  </w:style>
  <w:style w:type="character" w:customStyle="1" w:styleId="ui-provider">
    <w:name w:val="ui-provider"/>
    <w:basedOn w:val="DefaultParagraphFont"/>
    <w:uiPriority w:val="1"/>
    <w:rsid w:val="22E60869"/>
    <w:rPr>
      <w:rFonts w:ascii="Arial" w:eastAsia="Times New Roman" w:hAnsi="Arial"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52B29"/>
    <w:rPr>
      <w:b/>
      <w:bCs/>
    </w:rPr>
  </w:style>
  <w:style w:type="character" w:customStyle="1" w:styleId="CommentSubjectChar">
    <w:name w:val="Comment Subject Char"/>
    <w:basedOn w:val="CommentTextChar"/>
    <w:link w:val="CommentSubject"/>
    <w:uiPriority w:val="99"/>
    <w:semiHidden/>
    <w:rsid w:val="00652B29"/>
    <w:rPr>
      <w:b/>
      <w:bCs/>
      <w:sz w:val="20"/>
      <w:szCs w:val="20"/>
    </w:rPr>
  </w:style>
  <w:style w:type="character" w:styleId="FollowedHyperlink">
    <w:name w:val="FollowedHyperlink"/>
    <w:basedOn w:val="DefaultParagraphFont"/>
    <w:uiPriority w:val="99"/>
    <w:semiHidden/>
    <w:unhideWhenUsed/>
    <w:rsid w:val="003B149B"/>
    <w:rPr>
      <w:color w:val="96607D" w:themeColor="followedHyperlink"/>
      <w:u w:val="single"/>
    </w:rPr>
  </w:style>
  <w:style w:type="character" w:customStyle="1" w:styleId="Heading5Char">
    <w:name w:val="Heading 5 Char"/>
    <w:basedOn w:val="DefaultParagraphFont"/>
    <w:link w:val="Heading5"/>
    <w:uiPriority w:val="9"/>
    <w:rsid w:val="00FF489D"/>
    <w:rPr>
      <w:rFonts w:eastAsiaTheme="majorEastAsia" w:cstheme="majorBidi"/>
      <w:color w:val="0F4761" w:themeColor="accent1" w:themeShade="BF"/>
    </w:rPr>
  </w:style>
  <w:style w:type="character" w:styleId="UnresolvedMention">
    <w:name w:val="Unresolved Mention"/>
    <w:basedOn w:val="DefaultParagraphFont"/>
    <w:uiPriority w:val="99"/>
    <w:semiHidden/>
    <w:unhideWhenUsed/>
    <w:rsid w:val="009C4EC7"/>
    <w:rPr>
      <w:color w:val="605E5C"/>
      <w:shd w:val="clear" w:color="auto" w:fill="E1DFDD"/>
    </w:rPr>
  </w:style>
  <w:style w:type="paragraph" w:styleId="Revision">
    <w:name w:val="Revision"/>
    <w:hidden/>
    <w:uiPriority w:val="99"/>
    <w:semiHidden/>
    <w:rsid w:val="005D3476"/>
    <w:pPr>
      <w:spacing w:after="0" w:line="240" w:lineRule="auto"/>
    </w:pPr>
  </w:style>
  <w:style w:type="paragraph" w:customStyle="1" w:styleId="TitleText">
    <w:name w:val="TitleText"/>
    <w:basedOn w:val="Normal"/>
    <w:link w:val="TitleTextChar"/>
    <w:uiPriority w:val="1"/>
    <w:unhideWhenUsed/>
    <w:qFormat/>
    <w:rsid w:val="002926B3"/>
    <w:pPr>
      <w:spacing w:before="3600" w:after="240" w:line="240" w:lineRule="auto"/>
    </w:pPr>
    <w:rPr>
      <w:rFonts w:ascii="Arial" w:eastAsia="Times New Roman" w:hAnsi="Arial" w:cs="Arial"/>
      <w:b/>
      <w:bCs/>
      <w:color w:val="183860"/>
      <w:sz w:val="92"/>
      <w:szCs w:val="92"/>
    </w:rPr>
  </w:style>
  <w:style w:type="character" w:customStyle="1" w:styleId="TitleTextChar">
    <w:name w:val="TitleText Char"/>
    <w:basedOn w:val="DefaultParagraphFont"/>
    <w:link w:val="TitleText"/>
    <w:uiPriority w:val="1"/>
    <w:rsid w:val="002926B3"/>
    <w:rPr>
      <w:rFonts w:ascii="Arial" w:eastAsia="Times New Roman" w:hAnsi="Arial" w:cs="Arial"/>
      <w:b/>
      <w:bCs/>
      <w:color w:val="183860"/>
      <w:sz w:val="92"/>
      <w:szCs w:val="92"/>
    </w:rPr>
  </w:style>
  <w:style w:type="paragraph" w:customStyle="1" w:styleId="SubtitleText">
    <w:name w:val="SubtitleText"/>
    <w:basedOn w:val="Normal"/>
    <w:link w:val="SubtitleTextChar"/>
    <w:uiPriority w:val="1"/>
    <w:unhideWhenUsed/>
    <w:qFormat/>
    <w:rsid w:val="002926B3"/>
    <w:pPr>
      <w:spacing w:after="1520" w:line="288" w:lineRule="auto"/>
    </w:pPr>
    <w:rPr>
      <w:rFonts w:ascii="Arial" w:eastAsia="Times New Roman" w:hAnsi="Arial" w:cs="Arial"/>
      <w:b/>
      <w:bCs/>
      <w:color w:val="183860"/>
      <w:sz w:val="48"/>
      <w:szCs w:val="48"/>
    </w:rPr>
  </w:style>
  <w:style w:type="character" w:customStyle="1" w:styleId="SubtitleTextChar">
    <w:name w:val="SubtitleText Char"/>
    <w:basedOn w:val="DefaultParagraphFont"/>
    <w:link w:val="SubtitleText"/>
    <w:uiPriority w:val="1"/>
    <w:rsid w:val="002926B3"/>
    <w:rPr>
      <w:rFonts w:ascii="Arial" w:eastAsia="Times New Roman" w:hAnsi="Arial" w:cs="Arial"/>
      <w:b/>
      <w:bCs/>
      <w:color w:val="183860"/>
      <w:sz w:val="48"/>
      <w:szCs w:val="48"/>
    </w:rPr>
  </w:style>
  <w:style w:type="paragraph" w:customStyle="1" w:styleId="paragraph">
    <w:name w:val="paragraph"/>
    <w:basedOn w:val="Normal"/>
    <w:rsid w:val="00355B40"/>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355B40"/>
  </w:style>
  <w:style w:type="character" w:customStyle="1" w:styleId="eop">
    <w:name w:val="eop"/>
    <w:basedOn w:val="DefaultParagraphFont"/>
    <w:rsid w:val="00355B40"/>
  </w:style>
  <w:style w:type="character" w:customStyle="1" w:styleId="Heading2Char">
    <w:name w:val="Heading 2 Char"/>
    <w:basedOn w:val="DefaultParagraphFont"/>
    <w:link w:val="Heading2"/>
    <w:uiPriority w:val="9"/>
    <w:rsid w:val="00B024DB"/>
    <w:rPr>
      <w:rFonts w:asciiTheme="majorHAnsi" w:eastAsiaTheme="majorEastAsia" w:hAnsiTheme="majorHAnsi" w:cstheme="majorBidi"/>
      <w:color w:val="0F4761" w:themeColor="accent1" w:themeShade="BF"/>
      <w:sz w:val="32"/>
      <w:szCs w:val="32"/>
    </w:rPr>
  </w:style>
  <w:style w:type="character" w:styleId="Mention">
    <w:name w:val="Mention"/>
    <w:basedOn w:val="DefaultParagraphFont"/>
    <w:uiPriority w:val="99"/>
    <w:unhideWhenUsed/>
    <w:rsid w:val="00454BC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ducation-evidence/guidance-reports/send" TargetMode="External"/><Relationship Id="rId18" Type="http://schemas.openxmlformats.org/officeDocument/2006/relationships/hyperlink" Target="https://www.llse.org.uk/kil/uploads/datahub/4567ceb%5E03in-03/2021-06-05-EEF%20-%202019%20-%20oral-language-interventions.pdf"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educationendowmentfoundation.org.uk/education-evidence/guidance-reports" TargetMode="External"/><Relationship Id="rId7" Type="http://schemas.openxmlformats.org/officeDocument/2006/relationships/settings" Target="settings.xml"/><Relationship Id="rId12" Type="http://schemas.openxmlformats.org/officeDocument/2006/relationships/hyperlink" Target="https://d2tic4wvo1iusb.cloudfront.net/eef-guidance-reports/send/EEF_Special_Educational_Needs_in_Mainstream_Schools_Guidance_Report.pdf?v=1635355222"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d2tic4wvo1iusb.cloudfront.net/eef-guidance-reports/send/EEF_Special_Educational_Needs_in_Mainstream_Schools_Guidance_Report.pdf?v=1635355222" TargetMode="External"/><Relationship Id="rId20" Type="http://schemas.openxmlformats.org/officeDocument/2006/relationships/hyperlink" Target="https://d2tic4wvo1iusb.cloudfront.net/eef-guidance-reports/send/EEF_Special_Educational_Needs_in_Mainstream_Schools_Guidance_Report.pdf?v=16353552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ducation-evidence/guidance-reports/send"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ducationendowmentfoundation.org.uk/education-evidence/guidance-reports/send"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ducationendowmentfoundation.org.uk/education-evidence/guidance-reports/sen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2tic4wvo1iusb.cloudfront.net/eef-guidance-reports/send/EEF_Special_Educational_Needs_in_Mainstream_Schools_Guidance_Report.pdf?v=1635355222" TargetMode="External"/><Relationship Id="rId22" Type="http://schemas.openxmlformats.org/officeDocument/2006/relationships/header" Target="head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2A685E7326784EACF68A63F9F50BBD" ma:contentTypeVersion="4" ma:contentTypeDescription="Create a new document." ma:contentTypeScope="" ma:versionID="40e5f1dd5b7ed00e41a60f5c7d82894a">
  <xsd:schema xmlns:xsd="http://www.w3.org/2001/XMLSchema" xmlns:xs="http://www.w3.org/2001/XMLSchema" xmlns:p="http://schemas.microsoft.com/office/2006/metadata/properties" xmlns:ns2="9e3049f0-4733-4b89-a186-451cc8669435" targetNamespace="http://schemas.microsoft.com/office/2006/metadata/properties" ma:root="true" ma:fieldsID="1b720e204e2892c956a57397e570a44f" ns2:_="">
    <xsd:import namespace="9e3049f0-4733-4b89-a186-451cc866943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049f0-4733-4b89-a186-451cc86694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4A9D54-AE88-4C50-A74A-3E460AB1F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049f0-4733-4b89-a186-451cc86694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4D67E1-6C41-46C3-BC6F-20288801A2BF}">
  <ds:schemaRefs>
    <ds:schemaRef ds:uri="http://schemas.openxmlformats.org/officeDocument/2006/bibliography"/>
  </ds:schemaRefs>
</ds:datastoreItem>
</file>

<file path=customXml/itemProps3.xml><?xml version="1.0" encoding="utf-8"?>
<ds:datastoreItem xmlns:ds="http://schemas.openxmlformats.org/officeDocument/2006/customXml" ds:itemID="{50A01EB7-AD1D-44E6-B518-4B45B886A3E5}">
  <ds:schemaRefs>
    <ds:schemaRef ds:uri="http://schemas.microsoft.com/sharepoint/v3/contenttype/forms"/>
  </ds:schemaRefs>
</ds:datastoreItem>
</file>

<file path=customXml/itemProps4.xml><?xml version="1.0" encoding="utf-8"?>
<ds:datastoreItem xmlns:ds="http://schemas.openxmlformats.org/officeDocument/2006/customXml" ds:itemID="{9F382B56-6AC9-45DD-ABB2-C4397732F281}">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139</TotalTime>
  <Pages>11</Pages>
  <Words>2967</Words>
  <Characters>16915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Strategy Template</dc:title>
  <dc:subject/>
  <dc:creator>Department for Education</dc:creator>
  <cp:keywords/>
  <dc:description/>
  <cp:lastModifiedBy>Cath Lee</cp:lastModifiedBy>
  <cp:revision>3</cp:revision>
  <dcterms:created xsi:type="dcterms:W3CDTF">2026-11-05T10:33:00Z</dcterms:created>
  <dcterms:modified xsi:type="dcterms:W3CDTF">2026-11-05T11:34:00Z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45ae69b1,5d71f76e,3ee36c6d,5c18d72e,3e72dede,2ba5798b</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10d8ce33,1eec5f9d,7d91e57e,35493dc5,513ecb61,12072c32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y fmtid="{D5CDD505-2E9C-101B-9397-08002B2CF9AE}" pid="8" name="ContentTypeId">
    <vt:lpwstr>0x010100822A685E7326784EACF68A63F9F50BBD</vt:lpwstr>
  </property>
  <property fmtid="{D5CDD505-2E9C-101B-9397-08002B2CF9AE}" pid="9" name="MediaServiceImageTags">
    <vt:lpwstr/>
  </property>
</Properties>
</file>