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1E462" w14:textId="70EDA92A" w:rsidR="00BC2766" w:rsidRDefault="00C97F00" w:rsidP="00BC2766">
      <w:pPr>
        <w:pStyle w:val="Heading1"/>
        <w:ind w:left="0"/>
        <w:rPr>
          <w:color w:val="0F4F75"/>
        </w:rPr>
      </w:pPr>
      <w:r>
        <w:rPr>
          <w:color w:val="0F4F75"/>
        </w:rPr>
        <w:t xml:space="preserve">Bakewell CE Infant school </w:t>
      </w:r>
      <w:r w:rsidR="00BC2766">
        <w:rPr>
          <w:color w:val="0F4F75"/>
        </w:rPr>
        <w:t>Pupil premium strategy statement</w:t>
      </w:r>
      <w:r w:rsidR="00AA0326">
        <w:rPr>
          <w:color w:val="0F4F75"/>
        </w:rPr>
        <w:t xml:space="preserve"> 2026-2027</w:t>
      </w:r>
    </w:p>
    <w:p w14:paraId="0D988B1C" w14:textId="77777777" w:rsidR="00A30EA2" w:rsidRDefault="00A30EA2" w:rsidP="00BC2766">
      <w:pPr>
        <w:pStyle w:val="BodyText"/>
        <w:ind w:left="112" w:right="340"/>
        <w:rPr>
          <w:i/>
        </w:rPr>
      </w:pPr>
    </w:p>
    <w:p w14:paraId="55720EF7" w14:textId="59ED5FAA" w:rsidR="00C97F00" w:rsidRPr="00350FCD" w:rsidRDefault="00BC2766" w:rsidP="00BC2766">
      <w:pPr>
        <w:pStyle w:val="BodyText"/>
        <w:ind w:left="112" w:right="340"/>
        <w:rPr>
          <w:i/>
        </w:rPr>
      </w:pPr>
      <w:r w:rsidRPr="00350FCD">
        <w:rPr>
          <w:i/>
        </w:rPr>
        <w:t xml:space="preserve">This </w:t>
      </w:r>
      <w:r w:rsidR="00C97F00" w:rsidRPr="00350FCD">
        <w:rPr>
          <w:i/>
        </w:rPr>
        <w:t xml:space="preserve">document reflects year </w:t>
      </w:r>
      <w:r w:rsidR="00F3060E">
        <w:rPr>
          <w:i/>
        </w:rPr>
        <w:t>1</w:t>
      </w:r>
      <w:r w:rsidR="00C97F00" w:rsidRPr="00350FCD">
        <w:rPr>
          <w:i/>
        </w:rPr>
        <w:t xml:space="preserve"> of our </w:t>
      </w:r>
      <w:r w:rsidR="00621BE3">
        <w:rPr>
          <w:i/>
        </w:rPr>
        <w:t xml:space="preserve">renewed </w:t>
      </w:r>
      <w:r w:rsidR="00C97F00" w:rsidRPr="00350FCD">
        <w:rPr>
          <w:i/>
        </w:rPr>
        <w:t>three-year strategy</w:t>
      </w:r>
      <w:r w:rsidR="003962FC">
        <w:rPr>
          <w:i/>
        </w:rPr>
        <w:t>, starting in September 2025.</w:t>
      </w:r>
    </w:p>
    <w:p w14:paraId="2349932D" w14:textId="77777777" w:rsidR="00C97F00" w:rsidRDefault="00C97F00" w:rsidP="00BC2766">
      <w:pPr>
        <w:pStyle w:val="BodyText"/>
        <w:ind w:left="112" w:right="340"/>
      </w:pPr>
    </w:p>
    <w:p w14:paraId="6F1BE8EF" w14:textId="22B9F8A4" w:rsidR="00BC2766" w:rsidRDefault="00C97F00" w:rsidP="00BC2766">
      <w:pPr>
        <w:pStyle w:val="BodyText"/>
        <w:ind w:left="112" w:right="340"/>
      </w:pPr>
      <w:r>
        <w:t xml:space="preserve">Our </w:t>
      </w:r>
      <w:r w:rsidR="00BC2766">
        <w:t>statement details our school’s use of pupil premium funding to help improve the attainment of our disadvantaged pupils.</w:t>
      </w:r>
    </w:p>
    <w:p w14:paraId="1CC40061" w14:textId="77777777" w:rsidR="00BC2766" w:rsidRDefault="00BC2766" w:rsidP="00BC2766">
      <w:pPr>
        <w:pStyle w:val="BodyText"/>
        <w:spacing w:before="10"/>
        <w:rPr>
          <w:sz w:val="20"/>
        </w:rPr>
      </w:pPr>
    </w:p>
    <w:p w14:paraId="264F3DEA" w14:textId="77777777" w:rsidR="00BC2766" w:rsidRDefault="00BC2766" w:rsidP="00BC2766">
      <w:pPr>
        <w:pStyle w:val="BodyText"/>
        <w:ind w:left="112" w:right="459"/>
      </w:pPr>
      <w:r>
        <w:t xml:space="preserve">It outlines our pupil premium strategy, how we intend to spend the funding in this academic year and the effect that last year’s </w:t>
      </w:r>
      <w:proofErr w:type="gramStart"/>
      <w:r>
        <w:t>spending of pupil</w:t>
      </w:r>
      <w:proofErr w:type="gramEnd"/>
      <w:r>
        <w:t xml:space="preserve"> premium had within our school.</w:t>
      </w:r>
    </w:p>
    <w:p w14:paraId="782B94B0" w14:textId="77777777" w:rsidR="00114332" w:rsidRDefault="00114332">
      <w:pPr>
        <w:pStyle w:val="BodyText"/>
        <w:rPr>
          <w:sz w:val="26"/>
        </w:rPr>
      </w:pPr>
    </w:p>
    <w:p w14:paraId="782B94B1" w14:textId="77777777" w:rsidR="00114332" w:rsidRDefault="003A4E57">
      <w:pPr>
        <w:pStyle w:val="Heading2"/>
        <w:spacing w:before="180"/>
      </w:pPr>
      <w:r>
        <w:rPr>
          <w:color w:val="0F4F75"/>
        </w:rPr>
        <w:t>School overview</w:t>
      </w:r>
    </w:p>
    <w:p w14:paraId="782B94B2" w14:textId="77777777" w:rsidR="00114332" w:rsidRDefault="00114332">
      <w:pPr>
        <w:pStyle w:val="BodyText"/>
        <w:spacing w:before="10"/>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114332" w14:paraId="782B94B5" w14:textId="77777777" w:rsidTr="7CE6A123">
        <w:trPr>
          <w:trHeight w:val="395"/>
        </w:trPr>
        <w:tc>
          <w:tcPr>
            <w:tcW w:w="6520" w:type="dxa"/>
            <w:shd w:val="clear" w:color="auto" w:fill="D7E1E9"/>
          </w:tcPr>
          <w:p w14:paraId="782B94B3" w14:textId="77777777" w:rsidR="00114332" w:rsidRDefault="003A4E57">
            <w:pPr>
              <w:pStyle w:val="TableParagraph"/>
              <w:spacing w:before="60"/>
              <w:rPr>
                <w:b/>
                <w:sz w:val="24"/>
              </w:rPr>
            </w:pPr>
            <w:r>
              <w:rPr>
                <w:b/>
                <w:color w:val="0D0D0D"/>
                <w:sz w:val="24"/>
              </w:rPr>
              <w:t>Detail</w:t>
            </w:r>
          </w:p>
        </w:tc>
        <w:tc>
          <w:tcPr>
            <w:tcW w:w="2970" w:type="dxa"/>
            <w:shd w:val="clear" w:color="auto" w:fill="D7E1E9"/>
          </w:tcPr>
          <w:p w14:paraId="782B94B4" w14:textId="77777777" w:rsidR="00114332" w:rsidRDefault="003A4E57">
            <w:pPr>
              <w:pStyle w:val="TableParagraph"/>
              <w:spacing w:before="60"/>
              <w:ind w:left="165"/>
              <w:rPr>
                <w:b/>
                <w:sz w:val="24"/>
              </w:rPr>
            </w:pPr>
            <w:r>
              <w:rPr>
                <w:b/>
                <w:color w:val="0D0D0D"/>
                <w:sz w:val="24"/>
              </w:rPr>
              <w:t>Data</w:t>
            </w:r>
          </w:p>
        </w:tc>
      </w:tr>
      <w:tr w:rsidR="00114332" w14:paraId="782B94B8" w14:textId="77777777" w:rsidTr="7CE6A123">
        <w:trPr>
          <w:trHeight w:val="674"/>
        </w:trPr>
        <w:tc>
          <w:tcPr>
            <w:tcW w:w="6520" w:type="dxa"/>
          </w:tcPr>
          <w:p w14:paraId="782B94B6" w14:textId="77777777" w:rsidR="00114332" w:rsidRDefault="003A4E57">
            <w:pPr>
              <w:pStyle w:val="TableParagraph"/>
              <w:spacing w:before="63"/>
              <w:rPr>
                <w:sz w:val="24"/>
              </w:rPr>
            </w:pPr>
            <w:r>
              <w:rPr>
                <w:color w:val="0D0D0D"/>
                <w:sz w:val="24"/>
              </w:rPr>
              <w:t>School name</w:t>
            </w:r>
          </w:p>
        </w:tc>
        <w:tc>
          <w:tcPr>
            <w:tcW w:w="2970" w:type="dxa"/>
          </w:tcPr>
          <w:p w14:paraId="4922E87C" w14:textId="0CEFEC1C" w:rsidR="00114332" w:rsidRDefault="632784DD" w:rsidP="7CE6A123">
            <w:pPr>
              <w:pStyle w:val="TableParagraph"/>
              <w:spacing w:before="63"/>
              <w:ind w:left="165" w:right="734"/>
              <w:rPr>
                <w:color w:val="0D0D0D" w:themeColor="text1" w:themeTint="F2"/>
                <w:sz w:val="24"/>
                <w:szCs w:val="24"/>
              </w:rPr>
            </w:pPr>
            <w:r w:rsidRPr="7CE6A123">
              <w:rPr>
                <w:color w:val="0D0D0D" w:themeColor="text1" w:themeTint="F2"/>
                <w:sz w:val="24"/>
                <w:szCs w:val="24"/>
              </w:rPr>
              <w:t>Bakewell C of E Infant School</w:t>
            </w:r>
          </w:p>
          <w:p w14:paraId="782B94B7" w14:textId="55BBCDF7" w:rsidR="00114332" w:rsidRDefault="632784DD" w:rsidP="00A3419F">
            <w:pPr>
              <w:pStyle w:val="TableParagraph"/>
              <w:spacing w:before="63"/>
              <w:ind w:left="165" w:right="734"/>
              <w:rPr>
                <w:color w:val="0D0D0D" w:themeColor="text1" w:themeTint="F2"/>
                <w:sz w:val="24"/>
                <w:szCs w:val="24"/>
              </w:rPr>
            </w:pPr>
            <w:r w:rsidRPr="7CE6A123">
              <w:rPr>
                <w:color w:val="0D0D0D" w:themeColor="text1" w:themeTint="F2"/>
                <w:sz w:val="24"/>
                <w:szCs w:val="24"/>
              </w:rPr>
              <w:t>Bakewell</w:t>
            </w:r>
          </w:p>
        </w:tc>
      </w:tr>
      <w:tr w:rsidR="00114332" w14:paraId="782B94BB" w14:textId="77777777" w:rsidTr="7CE6A123">
        <w:trPr>
          <w:trHeight w:val="395"/>
        </w:trPr>
        <w:tc>
          <w:tcPr>
            <w:tcW w:w="6520" w:type="dxa"/>
          </w:tcPr>
          <w:p w14:paraId="782B94B9" w14:textId="77777777" w:rsidR="00114332" w:rsidRPr="00A3419F" w:rsidRDefault="003A4E57">
            <w:pPr>
              <w:pStyle w:val="TableParagraph"/>
              <w:spacing w:before="60"/>
              <w:rPr>
                <w:sz w:val="24"/>
              </w:rPr>
            </w:pPr>
            <w:r w:rsidRPr="00A3419F">
              <w:rPr>
                <w:color w:val="0D0D0D"/>
                <w:sz w:val="24"/>
              </w:rPr>
              <w:t>Number of pupils in school</w:t>
            </w:r>
          </w:p>
        </w:tc>
        <w:tc>
          <w:tcPr>
            <w:tcW w:w="2970" w:type="dxa"/>
          </w:tcPr>
          <w:p w14:paraId="782B94BA" w14:textId="548B1A43" w:rsidR="00114332" w:rsidRPr="00A3419F" w:rsidRDefault="00B75148" w:rsidP="7CE6A123">
            <w:pPr>
              <w:pStyle w:val="TableParagraph"/>
              <w:spacing w:before="60"/>
              <w:ind w:left="165"/>
              <w:rPr>
                <w:bCs/>
                <w:color w:val="0D0D0D" w:themeColor="text1" w:themeTint="F2"/>
                <w:sz w:val="24"/>
                <w:szCs w:val="24"/>
              </w:rPr>
            </w:pPr>
            <w:r w:rsidRPr="00A3419F">
              <w:rPr>
                <w:bCs/>
                <w:color w:val="0D0D0D" w:themeColor="text1" w:themeTint="F2"/>
                <w:sz w:val="24"/>
                <w:szCs w:val="24"/>
              </w:rPr>
              <w:t>3</w:t>
            </w:r>
            <w:r w:rsidR="009E3520">
              <w:rPr>
                <w:bCs/>
                <w:color w:val="0D0D0D" w:themeColor="text1" w:themeTint="F2"/>
                <w:sz w:val="24"/>
                <w:szCs w:val="24"/>
              </w:rPr>
              <w:t>0</w:t>
            </w:r>
            <w:r w:rsidR="00A3419F" w:rsidRPr="00A3419F">
              <w:rPr>
                <w:bCs/>
                <w:color w:val="0D0D0D" w:themeColor="text1" w:themeTint="F2"/>
                <w:sz w:val="24"/>
                <w:szCs w:val="24"/>
              </w:rPr>
              <w:t xml:space="preserve"> (</w:t>
            </w:r>
            <w:r w:rsidR="009E3520">
              <w:rPr>
                <w:bCs/>
                <w:color w:val="0D0D0D" w:themeColor="text1" w:themeTint="F2"/>
                <w:sz w:val="24"/>
                <w:szCs w:val="24"/>
              </w:rPr>
              <w:t>Octo</w:t>
            </w:r>
            <w:r w:rsidR="00A3419F" w:rsidRPr="00A3419F">
              <w:rPr>
                <w:bCs/>
                <w:color w:val="0D0D0D" w:themeColor="text1" w:themeTint="F2"/>
                <w:sz w:val="24"/>
                <w:szCs w:val="24"/>
              </w:rPr>
              <w:t>ber 202</w:t>
            </w:r>
            <w:r w:rsidR="009E3520">
              <w:rPr>
                <w:bCs/>
                <w:color w:val="0D0D0D" w:themeColor="text1" w:themeTint="F2"/>
                <w:sz w:val="24"/>
                <w:szCs w:val="24"/>
              </w:rPr>
              <w:t>6</w:t>
            </w:r>
            <w:r w:rsidR="00A3419F" w:rsidRPr="00A3419F">
              <w:rPr>
                <w:bCs/>
                <w:color w:val="0D0D0D" w:themeColor="text1" w:themeTint="F2"/>
                <w:sz w:val="24"/>
                <w:szCs w:val="24"/>
              </w:rPr>
              <w:t>)</w:t>
            </w:r>
          </w:p>
        </w:tc>
      </w:tr>
      <w:tr w:rsidR="00114332" w14:paraId="782B94BE" w14:textId="77777777" w:rsidTr="7CE6A123">
        <w:trPr>
          <w:trHeight w:val="395"/>
        </w:trPr>
        <w:tc>
          <w:tcPr>
            <w:tcW w:w="6520" w:type="dxa"/>
          </w:tcPr>
          <w:p w14:paraId="782B94BC" w14:textId="77777777" w:rsidR="00114332" w:rsidRPr="00A3419F" w:rsidRDefault="003A4E57">
            <w:pPr>
              <w:pStyle w:val="TableParagraph"/>
              <w:spacing w:before="60"/>
              <w:rPr>
                <w:sz w:val="24"/>
              </w:rPr>
            </w:pPr>
            <w:r w:rsidRPr="00A3419F">
              <w:rPr>
                <w:color w:val="0D0D0D"/>
                <w:sz w:val="24"/>
              </w:rPr>
              <w:t>Proportion (%) of pupil premium eligible pupils</w:t>
            </w:r>
          </w:p>
        </w:tc>
        <w:tc>
          <w:tcPr>
            <w:tcW w:w="2970" w:type="dxa"/>
          </w:tcPr>
          <w:p w14:paraId="782B94BD" w14:textId="43DD82D0" w:rsidR="00114332" w:rsidRPr="00A3419F" w:rsidRDefault="003C2759">
            <w:pPr>
              <w:pStyle w:val="TableParagraph"/>
              <w:spacing w:before="60"/>
              <w:ind w:left="165"/>
              <w:rPr>
                <w:sz w:val="24"/>
              </w:rPr>
            </w:pPr>
            <w:r>
              <w:rPr>
                <w:sz w:val="24"/>
              </w:rPr>
              <w:t>37</w:t>
            </w:r>
            <w:r w:rsidR="00A3419F" w:rsidRPr="00A3419F">
              <w:rPr>
                <w:sz w:val="24"/>
              </w:rPr>
              <w:t>% (1</w:t>
            </w:r>
            <w:r>
              <w:rPr>
                <w:sz w:val="24"/>
              </w:rPr>
              <w:t>1</w:t>
            </w:r>
            <w:r w:rsidR="00A3419F" w:rsidRPr="00A3419F">
              <w:rPr>
                <w:sz w:val="24"/>
              </w:rPr>
              <w:t xml:space="preserve"> children)</w:t>
            </w:r>
          </w:p>
        </w:tc>
      </w:tr>
      <w:tr w:rsidR="00114332" w14:paraId="782B94C1" w14:textId="77777777" w:rsidTr="7CE6A123">
        <w:trPr>
          <w:trHeight w:val="671"/>
        </w:trPr>
        <w:tc>
          <w:tcPr>
            <w:tcW w:w="6520" w:type="dxa"/>
          </w:tcPr>
          <w:p w14:paraId="782B94BF" w14:textId="77777777" w:rsidR="00114332" w:rsidRPr="00A3419F" w:rsidRDefault="003A4E57">
            <w:pPr>
              <w:pStyle w:val="TableParagraph"/>
              <w:spacing w:before="60"/>
              <w:ind w:right="426"/>
              <w:rPr>
                <w:sz w:val="24"/>
              </w:rPr>
            </w:pPr>
            <w:r w:rsidRPr="00A3419F">
              <w:rPr>
                <w:color w:val="0D0D0D"/>
                <w:sz w:val="24"/>
              </w:rPr>
              <w:t xml:space="preserve">Academic year/years that our current pupil premium strategy plan covers </w:t>
            </w:r>
            <w:r w:rsidRPr="00B7085D">
              <w:rPr>
                <w:b/>
                <w:color w:val="0D0D0D"/>
                <w:sz w:val="24"/>
              </w:rPr>
              <w:t>(</w:t>
            </w:r>
            <w:proofErr w:type="gramStart"/>
            <w:r w:rsidRPr="00B7085D">
              <w:rPr>
                <w:b/>
                <w:color w:val="0D0D0D"/>
                <w:sz w:val="24"/>
              </w:rPr>
              <w:t>3 year</w:t>
            </w:r>
            <w:proofErr w:type="gramEnd"/>
            <w:r w:rsidRPr="00B7085D">
              <w:rPr>
                <w:b/>
                <w:color w:val="0D0D0D"/>
                <w:sz w:val="24"/>
              </w:rPr>
              <w:t xml:space="preserve"> plans are recommended)</w:t>
            </w:r>
          </w:p>
        </w:tc>
        <w:tc>
          <w:tcPr>
            <w:tcW w:w="2970" w:type="dxa"/>
          </w:tcPr>
          <w:p w14:paraId="51B4A0AF" w14:textId="4EC86F7A" w:rsidR="00D15990" w:rsidRPr="00A3419F" w:rsidRDefault="00D15990" w:rsidP="00A3419F">
            <w:pPr>
              <w:pStyle w:val="TableParagraph"/>
              <w:spacing w:before="60"/>
              <w:ind w:left="165"/>
              <w:rPr>
                <w:sz w:val="24"/>
              </w:rPr>
            </w:pPr>
            <w:r w:rsidRPr="00A3419F">
              <w:rPr>
                <w:sz w:val="24"/>
              </w:rPr>
              <w:t>202</w:t>
            </w:r>
            <w:r w:rsidR="00AA0326">
              <w:rPr>
                <w:sz w:val="24"/>
              </w:rPr>
              <w:t>5</w:t>
            </w:r>
            <w:r w:rsidR="000A6FE1">
              <w:rPr>
                <w:sz w:val="24"/>
              </w:rPr>
              <w:t xml:space="preserve"> – </w:t>
            </w:r>
            <w:r w:rsidRPr="00A3419F">
              <w:rPr>
                <w:sz w:val="24"/>
              </w:rPr>
              <w:t>2026</w:t>
            </w:r>
            <w:r w:rsidR="000A6FE1">
              <w:rPr>
                <w:sz w:val="24"/>
              </w:rPr>
              <w:t xml:space="preserve"> – July 2028</w:t>
            </w:r>
          </w:p>
          <w:p w14:paraId="782B94C0" w14:textId="0DA2D9EF" w:rsidR="00A3419F" w:rsidRPr="00A3419F" w:rsidRDefault="00A3419F" w:rsidP="00A3419F">
            <w:pPr>
              <w:pStyle w:val="TableParagraph"/>
              <w:spacing w:before="60"/>
              <w:ind w:left="165"/>
              <w:rPr>
                <w:i/>
                <w:color w:val="0D0D0D"/>
                <w:sz w:val="24"/>
              </w:rPr>
            </w:pPr>
            <w:r w:rsidRPr="00A3419F">
              <w:rPr>
                <w:i/>
                <w:color w:val="0D0D0D"/>
                <w:sz w:val="24"/>
              </w:rPr>
              <w:t xml:space="preserve">Year </w:t>
            </w:r>
            <w:r w:rsidR="000A6FE1">
              <w:rPr>
                <w:i/>
                <w:color w:val="0D0D0D"/>
                <w:sz w:val="24"/>
              </w:rPr>
              <w:t>1</w:t>
            </w:r>
          </w:p>
        </w:tc>
      </w:tr>
      <w:tr w:rsidR="00114332" w14:paraId="782B94C4" w14:textId="77777777" w:rsidTr="7CE6A123">
        <w:trPr>
          <w:trHeight w:val="395"/>
        </w:trPr>
        <w:tc>
          <w:tcPr>
            <w:tcW w:w="6520" w:type="dxa"/>
          </w:tcPr>
          <w:p w14:paraId="782B94C2" w14:textId="77777777" w:rsidR="00114332" w:rsidRDefault="003A4E57">
            <w:pPr>
              <w:pStyle w:val="TableParagraph"/>
              <w:spacing w:before="60"/>
              <w:rPr>
                <w:sz w:val="24"/>
              </w:rPr>
            </w:pPr>
            <w:r>
              <w:rPr>
                <w:color w:val="0D0D0D"/>
                <w:sz w:val="24"/>
              </w:rPr>
              <w:t>Date this statement was published</w:t>
            </w:r>
          </w:p>
        </w:tc>
        <w:tc>
          <w:tcPr>
            <w:tcW w:w="2970" w:type="dxa"/>
          </w:tcPr>
          <w:p w14:paraId="782B94C3" w14:textId="4FF29882" w:rsidR="00114332" w:rsidRDefault="009E3520">
            <w:pPr>
              <w:pStyle w:val="TableParagraph"/>
              <w:spacing w:before="60"/>
              <w:ind w:left="165"/>
              <w:rPr>
                <w:sz w:val="24"/>
              </w:rPr>
            </w:pPr>
            <w:r>
              <w:rPr>
                <w:color w:val="0D0D0D"/>
                <w:sz w:val="24"/>
              </w:rPr>
              <w:t>Octo</w:t>
            </w:r>
            <w:r w:rsidR="004A1101">
              <w:rPr>
                <w:color w:val="0D0D0D"/>
                <w:sz w:val="24"/>
              </w:rPr>
              <w:t>ber</w:t>
            </w:r>
            <w:r w:rsidR="00123665">
              <w:rPr>
                <w:color w:val="0D0D0D"/>
                <w:sz w:val="24"/>
              </w:rPr>
              <w:t xml:space="preserve"> 202</w:t>
            </w:r>
            <w:r>
              <w:rPr>
                <w:color w:val="0D0D0D"/>
                <w:sz w:val="24"/>
              </w:rPr>
              <w:t>6</w:t>
            </w:r>
          </w:p>
        </w:tc>
      </w:tr>
      <w:tr w:rsidR="00114332" w14:paraId="782B94C7" w14:textId="77777777" w:rsidTr="7CE6A123">
        <w:trPr>
          <w:trHeight w:val="395"/>
        </w:trPr>
        <w:tc>
          <w:tcPr>
            <w:tcW w:w="6520" w:type="dxa"/>
          </w:tcPr>
          <w:p w14:paraId="782B94C5" w14:textId="77777777" w:rsidR="00114332" w:rsidRDefault="003A4E57">
            <w:pPr>
              <w:pStyle w:val="TableParagraph"/>
              <w:spacing w:before="60"/>
              <w:rPr>
                <w:sz w:val="24"/>
              </w:rPr>
            </w:pPr>
            <w:r>
              <w:rPr>
                <w:color w:val="0D0D0D"/>
                <w:sz w:val="24"/>
              </w:rPr>
              <w:t>Date on which it will be reviewed</w:t>
            </w:r>
          </w:p>
        </w:tc>
        <w:tc>
          <w:tcPr>
            <w:tcW w:w="2970" w:type="dxa"/>
          </w:tcPr>
          <w:p w14:paraId="782B94C6" w14:textId="20C327CF" w:rsidR="00114332" w:rsidRDefault="00F87EDA">
            <w:pPr>
              <w:pStyle w:val="TableParagraph"/>
              <w:spacing w:before="60"/>
              <w:ind w:left="165"/>
              <w:rPr>
                <w:sz w:val="24"/>
              </w:rPr>
            </w:pPr>
            <w:r>
              <w:rPr>
                <w:color w:val="0D0D0D"/>
                <w:sz w:val="24"/>
              </w:rPr>
              <w:t>Mid-year 202</w:t>
            </w:r>
            <w:r w:rsidR="009E3520">
              <w:rPr>
                <w:color w:val="0D0D0D"/>
                <w:sz w:val="24"/>
              </w:rPr>
              <w:t>7</w:t>
            </w:r>
            <w:r>
              <w:rPr>
                <w:color w:val="0D0D0D"/>
                <w:sz w:val="24"/>
              </w:rPr>
              <w:t>. End of year July 202</w:t>
            </w:r>
            <w:r w:rsidR="009E3520">
              <w:rPr>
                <w:color w:val="0D0D0D"/>
                <w:sz w:val="24"/>
              </w:rPr>
              <w:t>7</w:t>
            </w:r>
            <w:r w:rsidR="00B75148">
              <w:rPr>
                <w:color w:val="0D0D0D"/>
                <w:sz w:val="24"/>
              </w:rPr>
              <w:t>.</w:t>
            </w:r>
          </w:p>
        </w:tc>
      </w:tr>
      <w:tr w:rsidR="00123665" w14:paraId="782B94CA" w14:textId="77777777" w:rsidTr="00A3419F">
        <w:trPr>
          <w:trHeight w:val="390"/>
        </w:trPr>
        <w:tc>
          <w:tcPr>
            <w:tcW w:w="6520" w:type="dxa"/>
          </w:tcPr>
          <w:p w14:paraId="782B94C8" w14:textId="12180045" w:rsidR="00123665" w:rsidRDefault="00123665" w:rsidP="00123665">
            <w:pPr>
              <w:pStyle w:val="TableParagraph"/>
              <w:spacing w:before="60"/>
              <w:rPr>
                <w:sz w:val="24"/>
              </w:rPr>
            </w:pPr>
            <w:r>
              <w:rPr>
                <w:color w:val="0D0D0D"/>
                <w:sz w:val="24"/>
              </w:rPr>
              <w:t xml:space="preserve">Statement </w:t>
            </w:r>
            <w:proofErr w:type="spellStart"/>
            <w:r>
              <w:rPr>
                <w:color w:val="0D0D0D"/>
                <w:sz w:val="24"/>
              </w:rPr>
              <w:t>authorised</w:t>
            </w:r>
            <w:proofErr w:type="spellEnd"/>
            <w:r>
              <w:rPr>
                <w:color w:val="0D0D0D"/>
                <w:sz w:val="24"/>
              </w:rPr>
              <w:t xml:space="preserve"> by</w:t>
            </w:r>
            <w:r w:rsidR="009E3520">
              <w:rPr>
                <w:color w:val="0D0D0D"/>
                <w:sz w:val="24"/>
              </w:rPr>
              <w:t>:</w:t>
            </w:r>
          </w:p>
        </w:tc>
        <w:tc>
          <w:tcPr>
            <w:tcW w:w="2970" w:type="dxa"/>
          </w:tcPr>
          <w:p w14:paraId="6A34C424" w14:textId="77777777" w:rsidR="009E3520" w:rsidRDefault="009E3520" w:rsidP="00123665">
            <w:pPr>
              <w:pStyle w:val="TableParagraph"/>
              <w:spacing w:before="6" w:line="330" w:lineRule="atLeast"/>
              <w:ind w:left="165" w:right="187"/>
              <w:rPr>
                <w:color w:val="0D0D0D"/>
                <w:sz w:val="24"/>
              </w:rPr>
            </w:pPr>
            <w:r>
              <w:rPr>
                <w:color w:val="0D0D0D"/>
                <w:sz w:val="24"/>
              </w:rPr>
              <w:t>Cath Lee</w:t>
            </w:r>
          </w:p>
          <w:p w14:paraId="782B94C9" w14:textId="6AAF82AB" w:rsidR="00B7085D" w:rsidRDefault="00B7085D" w:rsidP="00123665">
            <w:pPr>
              <w:pStyle w:val="TableParagraph"/>
              <w:spacing w:before="6" w:line="330" w:lineRule="atLeast"/>
              <w:ind w:left="165" w:right="187"/>
              <w:rPr>
                <w:sz w:val="24"/>
              </w:rPr>
            </w:pPr>
            <w:r>
              <w:rPr>
                <w:sz w:val="24"/>
              </w:rPr>
              <w:t>Headteacher</w:t>
            </w:r>
          </w:p>
        </w:tc>
      </w:tr>
      <w:tr w:rsidR="00123665" w14:paraId="782B94CD" w14:textId="77777777" w:rsidTr="7CE6A123">
        <w:trPr>
          <w:trHeight w:val="398"/>
        </w:trPr>
        <w:tc>
          <w:tcPr>
            <w:tcW w:w="6520" w:type="dxa"/>
          </w:tcPr>
          <w:p w14:paraId="782B94CB" w14:textId="7A75BE71" w:rsidR="00123665" w:rsidRDefault="00123665" w:rsidP="00123665">
            <w:pPr>
              <w:pStyle w:val="TableParagraph"/>
              <w:spacing w:before="63"/>
              <w:rPr>
                <w:sz w:val="24"/>
              </w:rPr>
            </w:pPr>
            <w:r>
              <w:rPr>
                <w:color w:val="0D0D0D"/>
                <w:sz w:val="24"/>
              </w:rPr>
              <w:t>Pupil premium lead</w:t>
            </w:r>
            <w:r w:rsidR="004D7125">
              <w:rPr>
                <w:color w:val="0D0D0D"/>
                <w:sz w:val="24"/>
              </w:rPr>
              <w:t>:</w:t>
            </w:r>
          </w:p>
        </w:tc>
        <w:tc>
          <w:tcPr>
            <w:tcW w:w="2970" w:type="dxa"/>
          </w:tcPr>
          <w:p w14:paraId="782B94CC" w14:textId="3DCF1D6D" w:rsidR="00123665" w:rsidRDefault="009E3520" w:rsidP="00123665">
            <w:pPr>
              <w:pStyle w:val="TableParagraph"/>
              <w:spacing w:before="63"/>
              <w:ind w:left="165"/>
              <w:rPr>
                <w:sz w:val="24"/>
              </w:rPr>
            </w:pPr>
            <w:r>
              <w:rPr>
                <w:color w:val="0D0D0D"/>
                <w:sz w:val="24"/>
              </w:rPr>
              <w:t>Mrs. Cath Lee</w:t>
            </w:r>
          </w:p>
        </w:tc>
      </w:tr>
      <w:tr w:rsidR="00114332" w14:paraId="782B94D0" w14:textId="77777777" w:rsidTr="7CE6A123">
        <w:trPr>
          <w:trHeight w:val="395"/>
        </w:trPr>
        <w:tc>
          <w:tcPr>
            <w:tcW w:w="6520" w:type="dxa"/>
          </w:tcPr>
          <w:p w14:paraId="782B94CE" w14:textId="77777777" w:rsidR="00114332" w:rsidRDefault="003A4E57">
            <w:pPr>
              <w:pStyle w:val="TableParagraph"/>
              <w:spacing w:before="60"/>
              <w:rPr>
                <w:sz w:val="24"/>
              </w:rPr>
            </w:pPr>
            <w:r>
              <w:rPr>
                <w:color w:val="0D0D0D"/>
                <w:sz w:val="24"/>
              </w:rPr>
              <w:t>Governor / Trustee lead</w:t>
            </w:r>
          </w:p>
        </w:tc>
        <w:tc>
          <w:tcPr>
            <w:tcW w:w="2970" w:type="dxa"/>
          </w:tcPr>
          <w:p w14:paraId="782B94CF" w14:textId="5299321A" w:rsidR="00114332" w:rsidRDefault="00123665">
            <w:pPr>
              <w:pStyle w:val="TableParagraph"/>
              <w:spacing w:before="60"/>
              <w:ind w:left="165"/>
              <w:rPr>
                <w:sz w:val="24"/>
              </w:rPr>
            </w:pPr>
            <w:r>
              <w:rPr>
                <w:sz w:val="24"/>
              </w:rPr>
              <w:t xml:space="preserve">Mrs. </w:t>
            </w:r>
            <w:r w:rsidR="008F5563">
              <w:rPr>
                <w:sz w:val="24"/>
              </w:rPr>
              <w:t>C Datha</w:t>
            </w:r>
            <w:r w:rsidR="000A6FE1">
              <w:rPr>
                <w:sz w:val="24"/>
              </w:rPr>
              <w:t>n</w:t>
            </w:r>
          </w:p>
        </w:tc>
      </w:tr>
    </w:tbl>
    <w:p w14:paraId="4BE97B93" w14:textId="77777777" w:rsidR="00A3419F" w:rsidRDefault="00A3419F">
      <w:pPr>
        <w:ind w:left="112"/>
        <w:rPr>
          <w:b/>
          <w:color w:val="0F4F75"/>
          <w:sz w:val="32"/>
        </w:rPr>
      </w:pPr>
    </w:p>
    <w:p w14:paraId="782B94D2" w14:textId="20D95047" w:rsidR="00114332" w:rsidRDefault="003A4E57">
      <w:pPr>
        <w:ind w:left="112"/>
        <w:rPr>
          <w:b/>
          <w:sz w:val="32"/>
        </w:rPr>
      </w:pPr>
      <w:r>
        <w:rPr>
          <w:b/>
          <w:color w:val="0F4F75"/>
          <w:sz w:val="32"/>
        </w:rPr>
        <w:t>Funding overview</w:t>
      </w:r>
    </w:p>
    <w:p w14:paraId="782B94D3" w14:textId="77777777" w:rsidR="00114332" w:rsidRDefault="00114332">
      <w:pPr>
        <w:pStyle w:val="BodyText"/>
        <w:spacing w:before="9"/>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114332" w14:paraId="782B94D6" w14:textId="77777777">
        <w:trPr>
          <w:trHeight w:val="395"/>
        </w:trPr>
        <w:tc>
          <w:tcPr>
            <w:tcW w:w="6517" w:type="dxa"/>
            <w:shd w:val="clear" w:color="auto" w:fill="D7E1E9"/>
          </w:tcPr>
          <w:p w14:paraId="782B94D4" w14:textId="77777777" w:rsidR="00114332" w:rsidRDefault="003A4E57">
            <w:pPr>
              <w:pStyle w:val="TableParagraph"/>
              <w:spacing w:before="60"/>
              <w:rPr>
                <w:b/>
                <w:sz w:val="24"/>
              </w:rPr>
            </w:pPr>
            <w:r>
              <w:rPr>
                <w:b/>
                <w:color w:val="0D0D0D"/>
                <w:sz w:val="24"/>
              </w:rPr>
              <w:t>Detail</w:t>
            </w:r>
          </w:p>
        </w:tc>
        <w:tc>
          <w:tcPr>
            <w:tcW w:w="2971" w:type="dxa"/>
            <w:shd w:val="clear" w:color="auto" w:fill="D7E1E9"/>
          </w:tcPr>
          <w:p w14:paraId="782B94D5" w14:textId="77777777" w:rsidR="00114332" w:rsidRDefault="003A4E57">
            <w:pPr>
              <w:pStyle w:val="TableParagraph"/>
              <w:spacing w:before="60"/>
              <w:rPr>
                <w:b/>
                <w:sz w:val="24"/>
              </w:rPr>
            </w:pPr>
            <w:r>
              <w:rPr>
                <w:b/>
                <w:color w:val="0D0D0D"/>
                <w:sz w:val="24"/>
              </w:rPr>
              <w:t>Amount</w:t>
            </w:r>
          </w:p>
        </w:tc>
      </w:tr>
      <w:tr w:rsidR="00114332" w14:paraId="782B94DB" w14:textId="77777777" w:rsidTr="000A6FE1">
        <w:trPr>
          <w:trHeight w:val="341"/>
        </w:trPr>
        <w:tc>
          <w:tcPr>
            <w:tcW w:w="6517" w:type="dxa"/>
          </w:tcPr>
          <w:p w14:paraId="782B94D8" w14:textId="77777777" w:rsidR="00114332" w:rsidRPr="000A6FE1" w:rsidRDefault="003A4E57">
            <w:pPr>
              <w:pStyle w:val="TableParagraph"/>
              <w:rPr>
                <w:sz w:val="24"/>
                <w:szCs w:val="24"/>
              </w:rPr>
            </w:pPr>
            <w:r w:rsidRPr="000A6FE1">
              <w:rPr>
                <w:color w:val="0D0D0D"/>
                <w:sz w:val="24"/>
                <w:szCs w:val="24"/>
              </w:rPr>
              <w:t>Pupil premium funding allocation this academic year</w:t>
            </w:r>
          </w:p>
        </w:tc>
        <w:tc>
          <w:tcPr>
            <w:tcW w:w="2971" w:type="dxa"/>
          </w:tcPr>
          <w:p w14:paraId="782B94DA" w14:textId="4C2A1D82" w:rsidR="00114332" w:rsidRPr="000A6FE1" w:rsidRDefault="003A4E57">
            <w:pPr>
              <w:pStyle w:val="TableParagraph"/>
              <w:rPr>
                <w:sz w:val="24"/>
                <w:szCs w:val="24"/>
              </w:rPr>
            </w:pPr>
            <w:r w:rsidRPr="000A6FE1">
              <w:rPr>
                <w:color w:val="0D0D0D"/>
                <w:sz w:val="24"/>
                <w:szCs w:val="24"/>
              </w:rPr>
              <w:t>£</w:t>
            </w:r>
            <w:r w:rsidR="00A3419F" w:rsidRPr="000A6FE1">
              <w:rPr>
                <w:color w:val="0D0D0D"/>
                <w:sz w:val="24"/>
                <w:szCs w:val="24"/>
              </w:rPr>
              <w:t>1</w:t>
            </w:r>
            <w:r w:rsidR="00E55D93">
              <w:rPr>
                <w:color w:val="0D0D0D"/>
                <w:sz w:val="24"/>
                <w:szCs w:val="24"/>
              </w:rPr>
              <w:t>4</w:t>
            </w:r>
            <w:r w:rsidR="00A3419F" w:rsidRPr="000A6FE1">
              <w:rPr>
                <w:color w:val="0D0D0D"/>
                <w:sz w:val="24"/>
                <w:szCs w:val="24"/>
              </w:rPr>
              <w:t>,</w:t>
            </w:r>
            <w:r w:rsidR="00E55D93">
              <w:rPr>
                <w:color w:val="0D0D0D"/>
                <w:sz w:val="24"/>
                <w:szCs w:val="24"/>
              </w:rPr>
              <w:t>208</w:t>
            </w:r>
          </w:p>
        </w:tc>
      </w:tr>
      <w:tr w:rsidR="00DB069B" w14:paraId="782B94E1" w14:textId="77777777" w:rsidTr="003A4E57">
        <w:trPr>
          <w:trHeight w:val="396"/>
        </w:trPr>
        <w:tc>
          <w:tcPr>
            <w:tcW w:w="6517" w:type="dxa"/>
            <w:vAlign w:val="center"/>
          </w:tcPr>
          <w:p w14:paraId="782B94DF" w14:textId="53321E9D" w:rsidR="00DB069B" w:rsidRPr="000A6FE1" w:rsidRDefault="00DB069B" w:rsidP="00DB069B">
            <w:pPr>
              <w:pStyle w:val="TableParagraph"/>
              <w:spacing w:before="61"/>
              <w:rPr>
                <w:sz w:val="24"/>
                <w:szCs w:val="24"/>
              </w:rPr>
            </w:pPr>
            <w:r w:rsidRPr="000A6FE1">
              <w:rPr>
                <w:sz w:val="24"/>
                <w:szCs w:val="24"/>
              </w:rPr>
              <w:t>Recovery premium funding allocation this academic year</w:t>
            </w:r>
          </w:p>
        </w:tc>
        <w:tc>
          <w:tcPr>
            <w:tcW w:w="2971" w:type="dxa"/>
          </w:tcPr>
          <w:p w14:paraId="782B94E0" w14:textId="6097CDFF" w:rsidR="00DB069B" w:rsidRPr="000A6FE1" w:rsidRDefault="004A1101" w:rsidP="00DB069B">
            <w:pPr>
              <w:pStyle w:val="TableParagraph"/>
              <w:spacing w:before="61"/>
              <w:rPr>
                <w:sz w:val="24"/>
                <w:szCs w:val="24"/>
              </w:rPr>
            </w:pPr>
            <w:r w:rsidRPr="000A6FE1">
              <w:rPr>
                <w:sz w:val="24"/>
                <w:szCs w:val="24"/>
              </w:rPr>
              <w:t>£0</w:t>
            </w:r>
          </w:p>
        </w:tc>
      </w:tr>
      <w:tr w:rsidR="00DB069B" w14:paraId="782B94E5" w14:textId="77777777" w:rsidTr="003A4E57">
        <w:trPr>
          <w:trHeight w:val="731"/>
        </w:trPr>
        <w:tc>
          <w:tcPr>
            <w:tcW w:w="6517" w:type="dxa"/>
            <w:vAlign w:val="center"/>
          </w:tcPr>
          <w:p w14:paraId="782B94E2" w14:textId="0035F62B" w:rsidR="00DB069B" w:rsidRPr="000A6FE1" w:rsidRDefault="00DB069B" w:rsidP="000A6FE1">
            <w:pPr>
              <w:pStyle w:val="TableRow"/>
              <w:spacing w:after="120"/>
            </w:pPr>
            <w:r w:rsidRPr="000A6FE1">
              <w:t xml:space="preserve">Pupil premium (and recovery premium*) funding carried forward from previous years </w:t>
            </w:r>
            <w:r w:rsidRPr="000A6FE1">
              <w:rPr>
                <w:i/>
                <w:iCs/>
              </w:rPr>
              <w:t>(enter £0 if not applicable)</w:t>
            </w:r>
          </w:p>
        </w:tc>
        <w:tc>
          <w:tcPr>
            <w:tcW w:w="2971" w:type="dxa"/>
          </w:tcPr>
          <w:p w14:paraId="782B94E3" w14:textId="77777777" w:rsidR="00DB069B" w:rsidRPr="000A6FE1" w:rsidRDefault="00DB069B" w:rsidP="00DB069B">
            <w:pPr>
              <w:pStyle w:val="TableParagraph"/>
              <w:spacing w:before="5"/>
              <w:ind w:left="0"/>
              <w:rPr>
                <w:b/>
                <w:sz w:val="24"/>
                <w:szCs w:val="24"/>
              </w:rPr>
            </w:pPr>
          </w:p>
          <w:p w14:paraId="782B94E4" w14:textId="524265A9" w:rsidR="00DB069B" w:rsidRPr="000A6FE1" w:rsidRDefault="00DB069B" w:rsidP="00DB069B">
            <w:pPr>
              <w:pStyle w:val="TableParagraph"/>
              <w:ind w:left="110"/>
              <w:rPr>
                <w:sz w:val="24"/>
                <w:szCs w:val="24"/>
              </w:rPr>
            </w:pPr>
            <w:r w:rsidRPr="000A6FE1">
              <w:rPr>
                <w:color w:val="0D0D0D"/>
                <w:sz w:val="24"/>
                <w:szCs w:val="24"/>
              </w:rPr>
              <w:t>£</w:t>
            </w:r>
            <w:r w:rsidR="00A27786" w:rsidRPr="000A6FE1">
              <w:rPr>
                <w:color w:val="0D0D0D"/>
                <w:sz w:val="24"/>
                <w:szCs w:val="24"/>
              </w:rPr>
              <w:t>0</w:t>
            </w:r>
          </w:p>
        </w:tc>
      </w:tr>
      <w:tr w:rsidR="00DB069B" w14:paraId="782B94EA" w14:textId="77777777">
        <w:trPr>
          <w:trHeight w:val="1283"/>
        </w:trPr>
        <w:tc>
          <w:tcPr>
            <w:tcW w:w="6517" w:type="dxa"/>
          </w:tcPr>
          <w:p w14:paraId="2B4F4399" w14:textId="77777777" w:rsidR="00DB069B" w:rsidRPr="000A6FE1" w:rsidRDefault="00DB069B" w:rsidP="00DB069B">
            <w:pPr>
              <w:pStyle w:val="TableRow"/>
              <w:spacing w:after="120"/>
              <w:rPr>
                <w:b/>
              </w:rPr>
            </w:pPr>
            <w:r w:rsidRPr="000A6FE1">
              <w:rPr>
                <w:b/>
              </w:rPr>
              <w:t>Total budget for this academic year</w:t>
            </w:r>
          </w:p>
          <w:p w14:paraId="782B94E7" w14:textId="1AE100E7" w:rsidR="00DB069B" w:rsidRPr="000A6FE1" w:rsidRDefault="00DB069B" w:rsidP="00DB069B">
            <w:pPr>
              <w:pStyle w:val="TableParagraph"/>
              <w:spacing w:before="60"/>
              <w:ind w:right="595"/>
              <w:rPr>
                <w:sz w:val="24"/>
                <w:szCs w:val="24"/>
              </w:rPr>
            </w:pPr>
            <w:r w:rsidRPr="000A6FE1">
              <w:rPr>
                <w:i/>
                <w:iCs/>
                <w:sz w:val="24"/>
                <w:szCs w:val="24"/>
              </w:rPr>
              <w:t>If your school is an academy in a trust that pools this funding, state the amount available to your school this academic year</w:t>
            </w:r>
          </w:p>
        </w:tc>
        <w:tc>
          <w:tcPr>
            <w:tcW w:w="2971" w:type="dxa"/>
          </w:tcPr>
          <w:p w14:paraId="782B94E8" w14:textId="77777777" w:rsidR="00DB069B" w:rsidRPr="000A6FE1" w:rsidRDefault="00DB069B" w:rsidP="00DB069B">
            <w:pPr>
              <w:pStyle w:val="TableParagraph"/>
              <w:spacing w:before="5"/>
              <w:ind w:left="0"/>
              <w:rPr>
                <w:bCs/>
                <w:sz w:val="24"/>
                <w:szCs w:val="24"/>
              </w:rPr>
            </w:pPr>
          </w:p>
          <w:p w14:paraId="782B94E9" w14:textId="03A5A159" w:rsidR="00DB069B" w:rsidRPr="000A6FE1" w:rsidRDefault="00A3419F" w:rsidP="00DB069B">
            <w:pPr>
              <w:pStyle w:val="TableParagraph"/>
              <w:rPr>
                <w:b/>
                <w:bCs/>
                <w:sz w:val="24"/>
                <w:szCs w:val="24"/>
              </w:rPr>
            </w:pPr>
            <w:r w:rsidRPr="000A6FE1">
              <w:rPr>
                <w:color w:val="0D0D0D"/>
                <w:sz w:val="24"/>
                <w:szCs w:val="24"/>
              </w:rPr>
              <w:t>£1</w:t>
            </w:r>
            <w:r w:rsidR="00E55D93">
              <w:rPr>
                <w:color w:val="0D0D0D"/>
                <w:sz w:val="24"/>
                <w:szCs w:val="24"/>
              </w:rPr>
              <w:t>4,208</w:t>
            </w:r>
          </w:p>
        </w:tc>
      </w:tr>
    </w:tbl>
    <w:p w14:paraId="782B94EB" w14:textId="77777777" w:rsidR="00114332" w:rsidRDefault="00114332">
      <w:pPr>
        <w:rPr>
          <w:sz w:val="24"/>
        </w:rPr>
        <w:sectPr w:rsidR="00114332">
          <w:footerReference w:type="default" r:id="rId11"/>
          <w:type w:val="continuous"/>
          <w:pgSz w:w="11910" w:h="16840"/>
          <w:pgMar w:top="1040" w:right="1160" w:bottom="880" w:left="1020" w:header="720" w:footer="696" w:gutter="0"/>
          <w:pgNumType w:start="1"/>
          <w:cols w:space="720"/>
        </w:sectPr>
      </w:pPr>
    </w:p>
    <w:p w14:paraId="782B94EC" w14:textId="77777777" w:rsidR="00114332" w:rsidRDefault="003A4E57">
      <w:pPr>
        <w:spacing w:before="75"/>
        <w:ind w:left="112"/>
        <w:rPr>
          <w:b/>
          <w:sz w:val="36"/>
        </w:rPr>
      </w:pPr>
      <w:r>
        <w:rPr>
          <w:b/>
          <w:color w:val="0F4F75"/>
          <w:sz w:val="36"/>
        </w:rPr>
        <w:lastRenderedPageBreak/>
        <w:t>Part A: Pupil premium strategy plan</w:t>
      </w:r>
    </w:p>
    <w:p w14:paraId="782B94ED" w14:textId="77777777" w:rsidR="00114332" w:rsidRDefault="00114332">
      <w:pPr>
        <w:pStyle w:val="BodyText"/>
        <w:spacing w:before="9"/>
        <w:rPr>
          <w:b/>
          <w:sz w:val="41"/>
        </w:rPr>
      </w:pPr>
    </w:p>
    <w:p w14:paraId="782B94EE" w14:textId="77777777" w:rsidR="00114332" w:rsidRDefault="003A4E57">
      <w:pPr>
        <w:ind w:left="112"/>
        <w:rPr>
          <w:b/>
          <w:sz w:val="32"/>
        </w:rPr>
      </w:pPr>
      <w:r>
        <w:rPr>
          <w:b/>
          <w:color w:val="0F4F75"/>
          <w:sz w:val="32"/>
        </w:rPr>
        <w:t>Statement of intent</w:t>
      </w:r>
    </w:p>
    <w:p w14:paraId="782B94EF" w14:textId="72A4B3DF" w:rsidR="00114332" w:rsidRDefault="00A145B7">
      <w:pPr>
        <w:pStyle w:val="BodyText"/>
        <w:spacing w:before="5"/>
        <w:rPr>
          <w:b/>
          <w:sz w:val="17"/>
        </w:rPr>
      </w:pPr>
      <w:r>
        <w:rPr>
          <w:noProof/>
        </w:rPr>
        <mc:AlternateContent>
          <mc:Choice Requires="wps">
            <w:drawing>
              <wp:anchor distT="0" distB="0" distL="0" distR="0" simplePos="0" relativeHeight="251658240" behindDoc="1" locked="0" layoutInCell="1" allowOverlap="1" wp14:anchorId="39DC7FE1" wp14:editId="6E222007">
                <wp:simplePos x="0" y="0"/>
                <wp:positionH relativeFrom="page">
                  <wp:align>center</wp:align>
                </wp:positionH>
                <wp:positionV relativeFrom="paragraph">
                  <wp:posOffset>149051</wp:posOffset>
                </wp:positionV>
                <wp:extent cx="6026150" cy="6866255"/>
                <wp:effectExtent l="0" t="0" r="12700" b="1079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6866792"/>
                        </a:xfrm>
                        <a:prstGeom prst="rect">
                          <a:avLst/>
                        </a:prstGeom>
                        <a:noFill/>
                        <a:ln w="6096">
                          <a:solidFill>
                            <a:srgbClr val="000000"/>
                          </a:solidFill>
                          <a:miter lim="800000"/>
                          <a:headEnd/>
                          <a:tailEnd/>
                        </a:ln>
                      </wps:spPr>
                      <wps:txbx>
                        <w:txbxContent>
                          <w:p w14:paraId="61727364" w14:textId="7777777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At </w:t>
                            </w:r>
                            <w:r w:rsidRPr="00F77E08">
                              <w:rPr>
                                <w:rFonts w:ascii="Segoe UI" w:hAnsi="Segoe UI" w:cs="Segoe UI"/>
                                <w:b/>
                                <w:sz w:val="20"/>
                                <w:szCs w:val="20"/>
                                <w:lang w:val="en-GB"/>
                              </w:rPr>
                              <w:t>Bakewell C of E Infant School</w:t>
                            </w:r>
                            <w:r w:rsidRPr="00F77E08">
                              <w:rPr>
                                <w:rFonts w:ascii="Segoe UI" w:hAnsi="Segoe UI" w:cs="Segoe UI"/>
                                <w:sz w:val="20"/>
                                <w:szCs w:val="20"/>
                                <w:lang w:val="en-GB"/>
                              </w:rPr>
                              <w:t>, our mission is to provide a nurturing, ambitious and inclusive environment where every child is empowered to flourish and "shine" so that they can achieve, belong and thrive. Inspired by our Christian vision and the teaching of Matthew 5, we strive to be a light for others through the good we do.</w:t>
                            </w:r>
                          </w:p>
                          <w:p w14:paraId="687C143A" w14:textId="77777777" w:rsidR="00465237" w:rsidRPr="00F77E08" w:rsidRDefault="00465237" w:rsidP="00465237">
                            <w:pPr>
                              <w:pStyle w:val="BodyText"/>
                              <w:spacing w:before="10"/>
                              <w:rPr>
                                <w:rFonts w:ascii="Segoe UI" w:hAnsi="Segoe UI" w:cs="Segoe UI"/>
                                <w:sz w:val="20"/>
                                <w:szCs w:val="20"/>
                                <w:lang w:val="en-GB"/>
                              </w:rPr>
                            </w:pPr>
                          </w:p>
                          <w:p w14:paraId="7EC1B33B" w14:textId="19A37B06"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We recognise that disadvantage is complex and can be experienced in different ways. Some children face multiple barriers to learning, including special educational needs and disabilities (SEND), social and emotional needs, attendance challenges, limited early language experiences or wider family circumstances. Through our pupil premium strategy, we are committed to ensuring that all pupils, regardless of background, receive the support, opportunities and high aspirations needed to succeed. </w:t>
                            </w:r>
                          </w:p>
                          <w:p w14:paraId="0AEEB29B" w14:textId="77777777" w:rsidR="00465237" w:rsidRPr="00F77E08" w:rsidRDefault="00465237" w:rsidP="00465237">
                            <w:pPr>
                              <w:pStyle w:val="BodyText"/>
                              <w:spacing w:before="10"/>
                              <w:rPr>
                                <w:rFonts w:ascii="Segoe UI" w:hAnsi="Segoe UI" w:cs="Segoe UI"/>
                                <w:sz w:val="20"/>
                                <w:szCs w:val="20"/>
                                <w:lang w:val="en-GB"/>
                              </w:rPr>
                            </w:pPr>
                          </w:p>
                          <w:p w14:paraId="755A05F5" w14:textId="7777777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Our approach is founded on the principle that </w:t>
                            </w:r>
                            <w:r w:rsidRPr="00F77E08">
                              <w:rPr>
                                <w:rFonts w:ascii="Segoe UI" w:hAnsi="Segoe UI" w:cs="Segoe UI"/>
                                <w:b/>
                                <w:sz w:val="20"/>
                                <w:szCs w:val="20"/>
                                <w:lang w:val="en-GB"/>
                              </w:rPr>
                              <w:t>inclusion begins with high-quality teaching</w:t>
                            </w:r>
                            <w:r w:rsidRPr="00F77E08">
                              <w:rPr>
                                <w:rFonts w:ascii="Segoe UI" w:hAnsi="Segoe UI" w:cs="Segoe UI"/>
                                <w:sz w:val="20"/>
                                <w:szCs w:val="20"/>
                                <w:lang w:val="en-GB"/>
                              </w:rPr>
                              <w:t>. We aim to create classrooms where pupils are fully included in the life of the school, participate successfully in a broad and ambitious curriculum and develop the knowledge, skills and confidence needed for future success. Staff work collaboratively to identify and remove barriers to learning, adapting teaching and providing timely support so that every child can access, engage with and achieve within the curriculum.</w:t>
                            </w:r>
                          </w:p>
                          <w:p w14:paraId="6805D62B" w14:textId="2B36EE20"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 </w:t>
                            </w:r>
                          </w:p>
                          <w:p w14:paraId="42F613A7" w14:textId="0327F2C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We understand that academic achievement cannot be separated from wellbeing, belonging and attendance. We therefore take a holistic approach that promotes children's social, emotional and mental health alongside their academic development. Through strong relationships, effective pastoral support and meaningful partnership with families, we seek to ensure that every child feels safe, valued and able to participate fully in school life. </w:t>
                            </w:r>
                          </w:p>
                          <w:p w14:paraId="4E61D5C0" w14:textId="77777777" w:rsidR="00465237" w:rsidRPr="00F77E08" w:rsidRDefault="00465237" w:rsidP="00465237">
                            <w:pPr>
                              <w:pStyle w:val="BodyText"/>
                              <w:spacing w:before="10"/>
                              <w:rPr>
                                <w:rFonts w:ascii="Segoe UI" w:hAnsi="Segoe UI" w:cs="Segoe UI"/>
                                <w:sz w:val="20"/>
                                <w:szCs w:val="20"/>
                                <w:lang w:val="en-GB"/>
                              </w:rPr>
                            </w:pPr>
                          </w:p>
                          <w:p w14:paraId="755CB3F3" w14:textId="7205715E"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Our strategy combines high-quality teaching, carefully targeted support and wider inclusion initiatives. Decisions are informed by evidence, robust assessment and a detailed understanding of individual needs. We monitor the impact of our actions through ongoing evaluation of attainment, progress, attendance, engagement and wellbeing, enabling us to respond quickly where additional support is required.</w:t>
                            </w:r>
                          </w:p>
                          <w:p w14:paraId="4ECBF4C6" w14:textId="77777777" w:rsidR="00465237" w:rsidRPr="00F77E08" w:rsidRDefault="00465237" w:rsidP="00465237">
                            <w:pPr>
                              <w:pStyle w:val="BodyText"/>
                              <w:spacing w:before="10"/>
                              <w:rPr>
                                <w:rFonts w:ascii="Segoe UI" w:hAnsi="Segoe UI" w:cs="Segoe UI"/>
                                <w:sz w:val="20"/>
                                <w:szCs w:val="20"/>
                                <w:lang w:val="en-GB"/>
                              </w:rPr>
                            </w:pPr>
                          </w:p>
                          <w:p w14:paraId="007059A8" w14:textId="7777777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Through this work, we aim to create a culture in which all children, particularly those facing disadvantage, experience success, develop a strong sense of belonging and leave Bakewell CE Infant School as confident, resilient learners who are well prepared for the next stage of their education.</w:t>
                            </w:r>
                          </w:p>
                          <w:p w14:paraId="793908A9" w14:textId="2D52ED9D" w:rsidR="00C77ABE" w:rsidRPr="00F77E08" w:rsidRDefault="00C77ABE" w:rsidP="00B7085D">
                            <w:pPr>
                              <w:pStyle w:val="BodyText"/>
                              <w:spacing w:before="10"/>
                              <w:rPr>
                                <w:rFonts w:ascii="Segoe UI" w:hAnsi="Segoe UI" w:cs="Segoe U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C7FE1" id="_x0000_t202" coordsize="21600,21600" o:spt="202" path="m,l,21600r21600,l21600,xe">
                <v:stroke joinstyle="miter"/>
                <v:path gradientshapeok="t" o:connecttype="rect"/>
              </v:shapetype>
              <v:shape id="Text Box 4" o:spid="_x0000_s1026" type="#_x0000_t202" style="position:absolute;margin-left:0;margin-top:11.75pt;width:474.5pt;height:540.65pt;z-index:-251658240;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" filled="f" strokeweight=".48pt">
                <v:textbox inset="0,0,0,0">
                  <w:txbxContent>
                    <w:p w14:paraId="61727364" w14:textId="7777777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At </w:t>
                      </w:r>
                      <w:r w:rsidRPr="00F77E08">
                        <w:rPr>
                          <w:rFonts w:ascii="Segoe UI" w:hAnsi="Segoe UI" w:cs="Segoe UI"/>
                          <w:b/>
                          <w:sz w:val="20"/>
                          <w:szCs w:val="20"/>
                          <w:lang w:val="en-GB"/>
                        </w:rPr>
                        <w:t>Bakewell C of E Infant School</w:t>
                      </w:r>
                      <w:r w:rsidRPr="00F77E08">
                        <w:rPr>
                          <w:rFonts w:ascii="Segoe UI" w:hAnsi="Segoe UI" w:cs="Segoe UI"/>
                          <w:sz w:val="20"/>
                          <w:szCs w:val="20"/>
                          <w:lang w:val="en-GB"/>
                        </w:rPr>
                        <w:t>, our mission is to provide a nurturing, ambitious and inclusive environment where every child is empowered to flourish and "shine" so that they can achieve, belong and thrive. Inspired by our Christian vision and the teaching of Matthew 5, we strive to be a light for others through the good we do.</w:t>
                      </w:r>
                    </w:p>
                    <w:p w14:paraId="687C143A" w14:textId="77777777" w:rsidR="00465237" w:rsidRPr="00F77E08" w:rsidRDefault="00465237" w:rsidP="00465237">
                      <w:pPr>
                        <w:pStyle w:val="BodyText"/>
                        <w:spacing w:before="10"/>
                        <w:rPr>
                          <w:rFonts w:ascii="Segoe UI" w:hAnsi="Segoe UI" w:cs="Segoe UI"/>
                          <w:sz w:val="20"/>
                          <w:szCs w:val="20"/>
                          <w:lang w:val="en-GB"/>
                        </w:rPr>
                      </w:pPr>
                    </w:p>
                    <w:p w14:paraId="7EC1B33B" w14:textId="19A37B06"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We recognise that disadvantage is complex and can be experienced in different ways. Some children face multiple barriers to learning, including special educational needs and disabilities (SEND), social and emotional needs, attendance challenges, limited early language experiences or wider family circumstances. Through our pupil premium strategy, we are committed to ensuring that all pupils, regardless of background, receive the support, opportunities and high aspirations needed to succeed. </w:t>
                      </w:r>
                    </w:p>
                    <w:p w14:paraId="0AEEB29B" w14:textId="77777777" w:rsidR="00465237" w:rsidRPr="00F77E08" w:rsidRDefault="00465237" w:rsidP="00465237">
                      <w:pPr>
                        <w:pStyle w:val="BodyText"/>
                        <w:spacing w:before="10"/>
                        <w:rPr>
                          <w:rFonts w:ascii="Segoe UI" w:hAnsi="Segoe UI" w:cs="Segoe UI"/>
                          <w:sz w:val="20"/>
                          <w:szCs w:val="20"/>
                          <w:lang w:val="en-GB"/>
                        </w:rPr>
                      </w:pPr>
                    </w:p>
                    <w:p w14:paraId="755A05F5" w14:textId="7777777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Our approach is founded on the principle that </w:t>
                      </w:r>
                      <w:r w:rsidRPr="00F77E08">
                        <w:rPr>
                          <w:rFonts w:ascii="Segoe UI" w:hAnsi="Segoe UI" w:cs="Segoe UI"/>
                          <w:b/>
                          <w:sz w:val="20"/>
                          <w:szCs w:val="20"/>
                          <w:lang w:val="en-GB"/>
                        </w:rPr>
                        <w:t>inclusion begins with high-quality teaching</w:t>
                      </w:r>
                      <w:r w:rsidRPr="00F77E08">
                        <w:rPr>
                          <w:rFonts w:ascii="Segoe UI" w:hAnsi="Segoe UI" w:cs="Segoe UI"/>
                          <w:sz w:val="20"/>
                          <w:szCs w:val="20"/>
                          <w:lang w:val="en-GB"/>
                        </w:rPr>
                        <w:t>. We aim to create classrooms where pupils are fully included in the life of the school, participate successfully in a broad and ambitious curriculum and develop the knowledge, skills and confidence needed for future success. Staff work collaboratively to identify and remove barriers to learning, adapting teaching and providing timely support so that every child can access, engage with and achieve within the curriculum.</w:t>
                      </w:r>
                    </w:p>
                    <w:p w14:paraId="6805D62B" w14:textId="2B36EE20"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 </w:t>
                      </w:r>
                    </w:p>
                    <w:p w14:paraId="42F613A7" w14:textId="0327F2C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 xml:space="preserve">We understand that academic achievement cannot be separated from wellbeing, belonging and attendance. We therefore take a holistic approach that promotes children's social, emotional and mental health alongside their academic development. Through strong relationships, effective pastoral support and meaningful partnership with families, we seek to ensure that every child feels safe, valued and able to participate fully in school life. </w:t>
                      </w:r>
                    </w:p>
                    <w:p w14:paraId="4E61D5C0" w14:textId="77777777" w:rsidR="00465237" w:rsidRPr="00F77E08" w:rsidRDefault="00465237" w:rsidP="00465237">
                      <w:pPr>
                        <w:pStyle w:val="BodyText"/>
                        <w:spacing w:before="10"/>
                        <w:rPr>
                          <w:rFonts w:ascii="Segoe UI" w:hAnsi="Segoe UI" w:cs="Segoe UI"/>
                          <w:sz w:val="20"/>
                          <w:szCs w:val="20"/>
                          <w:lang w:val="en-GB"/>
                        </w:rPr>
                      </w:pPr>
                    </w:p>
                    <w:p w14:paraId="755CB3F3" w14:textId="7205715E"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Our strategy combines high-quality teaching, carefully targeted support and wider inclusion initiatives. Decisions are informed by evidence, robust assessment and a detailed understanding of individual needs. We monitor the impact of our actions through ongoing evaluation of attainment, progress, attendance, engagement and wellbeing, enabling us to respond quickly where additional support is required.</w:t>
                      </w:r>
                    </w:p>
                    <w:p w14:paraId="4ECBF4C6" w14:textId="77777777" w:rsidR="00465237" w:rsidRPr="00F77E08" w:rsidRDefault="00465237" w:rsidP="00465237">
                      <w:pPr>
                        <w:pStyle w:val="BodyText"/>
                        <w:spacing w:before="10"/>
                        <w:rPr>
                          <w:rFonts w:ascii="Segoe UI" w:hAnsi="Segoe UI" w:cs="Segoe UI"/>
                          <w:sz w:val="20"/>
                          <w:szCs w:val="20"/>
                          <w:lang w:val="en-GB"/>
                        </w:rPr>
                      </w:pPr>
                    </w:p>
                    <w:p w14:paraId="007059A8" w14:textId="77777777" w:rsidR="00465237" w:rsidRPr="00F77E08" w:rsidRDefault="00465237" w:rsidP="00465237">
                      <w:pPr>
                        <w:pStyle w:val="BodyText"/>
                        <w:spacing w:before="10"/>
                        <w:rPr>
                          <w:rFonts w:ascii="Segoe UI" w:hAnsi="Segoe UI" w:cs="Segoe UI"/>
                          <w:sz w:val="20"/>
                          <w:szCs w:val="20"/>
                          <w:lang w:val="en-GB"/>
                        </w:rPr>
                      </w:pPr>
                      <w:r w:rsidRPr="00F77E08">
                        <w:rPr>
                          <w:rFonts w:ascii="Segoe UI" w:hAnsi="Segoe UI" w:cs="Segoe UI"/>
                          <w:sz w:val="20"/>
                          <w:szCs w:val="20"/>
                          <w:lang w:val="en-GB"/>
                        </w:rPr>
                        <w:t>Through this work, we aim to create a culture in which all children, particularly those facing disadvantage, experience success, develop a strong sense of belonging and leave Bakewell CE Infant School as confident, resilient learners who are well prepared for the next stage of their education.</w:t>
                      </w:r>
                    </w:p>
                    <w:p w14:paraId="793908A9" w14:textId="2D52ED9D" w:rsidR="00C77ABE" w:rsidRPr="00F77E08" w:rsidRDefault="00C77ABE" w:rsidP="00B7085D">
                      <w:pPr>
                        <w:pStyle w:val="BodyText"/>
                        <w:spacing w:before="10"/>
                        <w:rPr>
                          <w:rFonts w:ascii="Segoe UI" w:hAnsi="Segoe UI" w:cs="Segoe UI"/>
                          <w:sz w:val="20"/>
                          <w:szCs w:val="20"/>
                        </w:rPr>
                      </w:pPr>
                    </w:p>
                  </w:txbxContent>
                </v:textbox>
                <w10:wrap type="topAndBottom" anchorx="page"/>
              </v:shape>
            </w:pict>
          </mc:Fallback>
        </mc:AlternateContent>
      </w:r>
    </w:p>
    <w:p w14:paraId="782B94F0" w14:textId="77777777" w:rsidR="00114332" w:rsidRDefault="00114332">
      <w:pPr>
        <w:pStyle w:val="BodyText"/>
        <w:rPr>
          <w:b/>
          <w:sz w:val="20"/>
        </w:rPr>
      </w:pPr>
    </w:p>
    <w:p w14:paraId="782B94F1" w14:textId="77777777" w:rsidR="00114332" w:rsidRDefault="00114332">
      <w:pPr>
        <w:pStyle w:val="BodyText"/>
        <w:spacing w:before="10"/>
        <w:rPr>
          <w:b/>
          <w:sz w:val="21"/>
        </w:rPr>
      </w:pPr>
    </w:p>
    <w:p w14:paraId="057ABE68" w14:textId="77777777" w:rsidR="00890BE1" w:rsidRDefault="00890BE1">
      <w:pPr>
        <w:rPr>
          <w:b/>
          <w:color w:val="0F4F75"/>
          <w:sz w:val="32"/>
        </w:rPr>
      </w:pPr>
      <w:r>
        <w:rPr>
          <w:b/>
          <w:color w:val="0F4F75"/>
          <w:sz w:val="32"/>
        </w:rPr>
        <w:br w:type="page"/>
      </w:r>
    </w:p>
    <w:p w14:paraId="782B94F2" w14:textId="085D9AB0" w:rsidR="00114332" w:rsidRDefault="003A4E57">
      <w:pPr>
        <w:spacing w:before="89"/>
        <w:ind w:left="112"/>
        <w:rPr>
          <w:b/>
          <w:sz w:val="32"/>
        </w:rPr>
      </w:pPr>
      <w:r>
        <w:rPr>
          <w:b/>
          <w:color w:val="0F4F75"/>
          <w:sz w:val="32"/>
        </w:rPr>
        <w:lastRenderedPageBreak/>
        <w:t>Challenges</w:t>
      </w:r>
      <w:r w:rsidR="00DE64AE">
        <w:rPr>
          <w:b/>
          <w:color w:val="0F4F75"/>
          <w:sz w:val="32"/>
        </w:rPr>
        <w:t xml:space="preserve"> at Bakewell CE Infant</w:t>
      </w:r>
      <w:r w:rsidR="00E75AA4">
        <w:rPr>
          <w:b/>
          <w:color w:val="0F4F75"/>
          <w:sz w:val="32"/>
        </w:rPr>
        <w:t xml:space="preserve"> school</w:t>
      </w:r>
    </w:p>
    <w:p w14:paraId="782B94F3" w14:textId="0CC61D35" w:rsidR="00114332" w:rsidRDefault="003A4E57">
      <w:pPr>
        <w:pStyle w:val="BodyText"/>
        <w:spacing w:before="240"/>
        <w:ind w:left="112" w:right="966"/>
      </w:pPr>
      <w:r>
        <w:t xml:space="preserve">This details the key challenges to achievement that we have identified among our disadvantaged </w:t>
      </w:r>
      <w:r w:rsidR="00DE64AE">
        <w:t>children.</w:t>
      </w:r>
    </w:p>
    <w:p w14:paraId="782B94F4" w14:textId="77777777" w:rsidR="00114332" w:rsidRDefault="00114332">
      <w:pPr>
        <w:pStyle w:val="BodyText"/>
        <w:spacing w:before="9"/>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3"/>
        <w:gridCol w:w="7207"/>
      </w:tblGrid>
      <w:tr w:rsidR="00114332" w14:paraId="782B94F7" w14:textId="77777777" w:rsidTr="00E81F28">
        <w:trPr>
          <w:trHeight w:val="671"/>
        </w:trPr>
        <w:tc>
          <w:tcPr>
            <w:tcW w:w="2283" w:type="dxa"/>
            <w:shd w:val="clear" w:color="auto" w:fill="D7E1E9"/>
          </w:tcPr>
          <w:p w14:paraId="782B94F5" w14:textId="77777777" w:rsidR="00114332" w:rsidRPr="00362028" w:rsidRDefault="003A4E57">
            <w:pPr>
              <w:pStyle w:val="TableParagraph"/>
              <w:spacing w:before="60"/>
              <w:ind w:right="134"/>
              <w:rPr>
                <w:b/>
                <w:sz w:val="24"/>
                <w:szCs w:val="24"/>
              </w:rPr>
            </w:pPr>
            <w:r w:rsidRPr="00362028">
              <w:rPr>
                <w:b/>
                <w:color w:val="0D0D0D"/>
                <w:sz w:val="24"/>
                <w:szCs w:val="24"/>
              </w:rPr>
              <w:t>Challenge number</w:t>
            </w:r>
          </w:p>
        </w:tc>
        <w:tc>
          <w:tcPr>
            <w:tcW w:w="7207" w:type="dxa"/>
            <w:shd w:val="clear" w:color="auto" w:fill="D7E1E9"/>
          </w:tcPr>
          <w:p w14:paraId="782B94F6" w14:textId="77777777" w:rsidR="00114332" w:rsidRPr="00362028" w:rsidRDefault="003A4E57">
            <w:pPr>
              <w:pStyle w:val="TableParagraph"/>
              <w:spacing w:before="60"/>
              <w:ind w:left="165"/>
              <w:rPr>
                <w:b/>
                <w:sz w:val="24"/>
                <w:szCs w:val="24"/>
              </w:rPr>
            </w:pPr>
            <w:r w:rsidRPr="00362028">
              <w:rPr>
                <w:b/>
                <w:color w:val="0D0D0D"/>
                <w:sz w:val="24"/>
                <w:szCs w:val="24"/>
              </w:rPr>
              <w:t>Detail of challenge</w:t>
            </w:r>
          </w:p>
        </w:tc>
      </w:tr>
      <w:tr w:rsidR="007D6740" w:rsidRPr="007D6740" w14:paraId="782B94FA" w14:textId="77777777" w:rsidTr="00E81F28">
        <w:trPr>
          <w:trHeight w:val="841"/>
        </w:trPr>
        <w:tc>
          <w:tcPr>
            <w:tcW w:w="2283" w:type="dxa"/>
            <w:vAlign w:val="center"/>
          </w:tcPr>
          <w:p w14:paraId="782B94F8" w14:textId="18D4F0DF" w:rsidR="007D6740" w:rsidRPr="007D6740" w:rsidRDefault="007D6740" w:rsidP="007D6740">
            <w:pPr>
              <w:pStyle w:val="TableParagraph"/>
              <w:spacing w:before="60"/>
              <w:rPr>
                <w:rFonts w:ascii="Segoe UI" w:hAnsi="Segoe UI" w:cs="Segoe UI"/>
                <w:sz w:val="20"/>
                <w:szCs w:val="20"/>
              </w:rPr>
            </w:pPr>
            <w:r w:rsidRPr="00DD7263">
              <w:rPr>
                <w:rStyle w:val="Strong"/>
                <w:rFonts w:ascii="Segoe UI" w:hAnsi="Segoe UI" w:cs="Segoe UI"/>
                <w:sz w:val="20"/>
                <w:szCs w:val="20"/>
              </w:rPr>
              <w:t>1. Writing attainment and transcription</w:t>
            </w:r>
          </w:p>
        </w:tc>
        <w:tc>
          <w:tcPr>
            <w:tcW w:w="7207" w:type="dxa"/>
            <w:vAlign w:val="center"/>
          </w:tcPr>
          <w:p w14:paraId="782B94F9" w14:textId="243BE57D" w:rsidR="007D6740" w:rsidRPr="00DD7263" w:rsidRDefault="007D6740" w:rsidP="007D6740">
            <w:pPr>
              <w:pStyle w:val="TableParagraph"/>
              <w:spacing w:before="60"/>
              <w:ind w:left="165" w:right="224"/>
              <w:rPr>
                <w:rFonts w:ascii="Segoe UI" w:hAnsi="Segoe UI" w:cs="Segoe UI"/>
                <w:sz w:val="20"/>
                <w:szCs w:val="20"/>
              </w:rPr>
            </w:pPr>
            <w:r w:rsidRPr="00DD7263">
              <w:rPr>
                <w:rFonts w:ascii="Segoe UI" w:hAnsi="Segoe UI" w:cs="Segoe UI"/>
                <w:sz w:val="20"/>
                <w:szCs w:val="20"/>
              </w:rPr>
              <w:t xml:space="preserve">Writing remains the weakest area of attainment for disadvantaged pupils compared with reading and mathematics. While progress was evident during 2025/26, outcomes remain less secure, particularly in EYFS and Year 1. Difficulties with fine motor development, handwriting fluency, transcription, vocabulary and sentence construction continue to limit progress and reduce pupils' ability to communicate effectively in writing. [ </w:t>
            </w:r>
          </w:p>
        </w:tc>
      </w:tr>
      <w:tr w:rsidR="007D6740" w:rsidRPr="007D6740" w14:paraId="3A5CB783" w14:textId="77777777" w:rsidTr="00E81F28">
        <w:trPr>
          <w:trHeight w:val="50"/>
        </w:trPr>
        <w:tc>
          <w:tcPr>
            <w:tcW w:w="2283" w:type="dxa"/>
            <w:vAlign w:val="center"/>
          </w:tcPr>
          <w:p w14:paraId="32D52FB3" w14:textId="57EB8BEB" w:rsidR="007D6740" w:rsidRPr="007D6740" w:rsidRDefault="007D6740" w:rsidP="007D6740">
            <w:pPr>
              <w:pStyle w:val="TableParagraph"/>
              <w:spacing w:before="60"/>
              <w:rPr>
                <w:rFonts w:ascii="Segoe UI" w:hAnsi="Segoe UI" w:cs="Segoe UI"/>
                <w:color w:val="0D0D0D"/>
                <w:sz w:val="20"/>
                <w:szCs w:val="20"/>
              </w:rPr>
            </w:pPr>
            <w:r w:rsidRPr="00DD7263">
              <w:rPr>
                <w:rStyle w:val="Strong"/>
                <w:rFonts w:ascii="Segoe UI" w:hAnsi="Segoe UI" w:cs="Segoe UI"/>
                <w:sz w:val="20"/>
                <w:szCs w:val="20"/>
              </w:rPr>
              <w:t>2. Early language acquisition</w:t>
            </w:r>
          </w:p>
        </w:tc>
        <w:tc>
          <w:tcPr>
            <w:tcW w:w="7207" w:type="dxa"/>
            <w:vAlign w:val="center"/>
          </w:tcPr>
          <w:p w14:paraId="3793C0EB" w14:textId="2AA1F7CD" w:rsidR="007D6740" w:rsidRPr="00DD7263" w:rsidRDefault="007D6740" w:rsidP="007D6740">
            <w:pPr>
              <w:pStyle w:val="TableParagraph"/>
              <w:spacing w:before="60"/>
              <w:ind w:left="165" w:right="187"/>
              <w:rPr>
                <w:rFonts w:ascii="Segoe UI" w:hAnsi="Segoe UI" w:cs="Segoe UI"/>
                <w:sz w:val="20"/>
                <w:szCs w:val="20"/>
              </w:rPr>
            </w:pPr>
            <w:r w:rsidRPr="00DD7263">
              <w:rPr>
                <w:rFonts w:ascii="Segoe UI" w:hAnsi="Segoe UI" w:cs="Segoe UI"/>
                <w:sz w:val="20"/>
                <w:szCs w:val="20"/>
              </w:rPr>
              <w:t xml:space="preserve">Limited vocabulary and language development continue to present barriers to learning for disadvantaged pupils. These </w:t>
            </w:r>
            <w:proofErr w:type="gramStart"/>
            <w:r w:rsidRPr="00DD7263">
              <w:rPr>
                <w:rFonts w:ascii="Segoe UI" w:hAnsi="Segoe UI" w:cs="Segoe UI"/>
                <w:sz w:val="20"/>
                <w:szCs w:val="20"/>
              </w:rPr>
              <w:t>impact</w:t>
            </w:r>
            <w:proofErr w:type="gramEnd"/>
            <w:r w:rsidRPr="00DD7263">
              <w:rPr>
                <w:rFonts w:ascii="Segoe UI" w:hAnsi="Segoe UI" w:cs="Segoe UI"/>
                <w:sz w:val="20"/>
                <w:szCs w:val="20"/>
              </w:rPr>
              <w:t xml:space="preserve"> communication, comprehension, self-regulation and successful access to the wider curriculum. Developing oral language and Tier 2 vocabulary remains a key priority to improve attainment across all subjects. </w:t>
            </w:r>
            <w:hyperlink r:id="rId12" w:history="1">
              <w:r w:rsidRPr="00DD7263">
                <w:rPr>
                  <w:rStyle w:val="Hyperlink"/>
                  <w:rFonts w:ascii="Segoe UI" w:hAnsi="Segoe UI" w:cs="Segoe UI"/>
                  <w:sz w:val="20"/>
                  <w:szCs w:val="20"/>
                </w:rPr>
                <w:t>[</w:t>
              </w:r>
            </w:hyperlink>
            <w:r w:rsidRPr="00DD7263">
              <w:rPr>
                <w:rFonts w:ascii="Segoe UI" w:hAnsi="Segoe UI" w:cs="Segoe UI"/>
                <w:sz w:val="20"/>
                <w:szCs w:val="20"/>
              </w:rPr>
              <w:t xml:space="preserve"> </w:t>
            </w:r>
          </w:p>
        </w:tc>
      </w:tr>
      <w:tr w:rsidR="007D6740" w:rsidRPr="007D6740" w14:paraId="782B94FD" w14:textId="77777777" w:rsidTr="00E81F28">
        <w:trPr>
          <w:trHeight w:val="981"/>
        </w:trPr>
        <w:tc>
          <w:tcPr>
            <w:tcW w:w="2283" w:type="dxa"/>
            <w:vAlign w:val="center"/>
          </w:tcPr>
          <w:p w14:paraId="782B94FB" w14:textId="5517EA41" w:rsidR="007D6740" w:rsidRPr="007D6740" w:rsidRDefault="007D6740" w:rsidP="007D6740">
            <w:pPr>
              <w:pStyle w:val="TableParagraph"/>
              <w:spacing w:before="60"/>
              <w:rPr>
                <w:rFonts w:ascii="Segoe UI" w:hAnsi="Segoe UI" w:cs="Segoe UI"/>
                <w:sz w:val="20"/>
                <w:szCs w:val="20"/>
              </w:rPr>
            </w:pPr>
            <w:r w:rsidRPr="00DD7263">
              <w:rPr>
                <w:rStyle w:val="Strong"/>
                <w:rFonts w:ascii="Segoe UI" w:hAnsi="Segoe UI" w:cs="Segoe UI"/>
                <w:sz w:val="20"/>
                <w:szCs w:val="20"/>
              </w:rPr>
              <w:t>3. Early Reading and phonics</w:t>
            </w:r>
          </w:p>
        </w:tc>
        <w:tc>
          <w:tcPr>
            <w:tcW w:w="7207" w:type="dxa"/>
            <w:vAlign w:val="center"/>
          </w:tcPr>
          <w:p w14:paraId="782B94FC" w14:textId="1182987B" w:rsidR="007D6740" w:rsidRPr="00DD7263" w:rsidRDefault="007D6740" w:rsidP="007D6740">
            <w:pPr>
              <w:pStyle w:val="TableParagraph"/>
              <w:spacing w:before="60"/>
              <w:ind w:left="165" w:right="187"/>
              <w:rPr>
                <w:rFonts w:ascii="Segoe UI" w:hAnsi="Segoe UI" w:cs="Segoe UI"/>
                <w:sz w:val="20"/>
                <w:szCs w:val="20"/>
                <w:lang w:val="en-GB"/>
              </w:rPr>
            </w:pPr>
            <w:r w:rsidRPr="00DD7263">
              <w:rPr>
                <w:rFonts w:ascii="Segoe UI" w:hAnsi="Segoe UI" w:cs="Segoe UI"/>
                <w:sz w:val="20"/>
                <w:szCs w:val="20"/>
              </w:rPr>
              <w:t xml:space="preserve">Although disadvantaged pupils made strong progress in phonics and reading, and Year 1 outcomes improved significantly during the year, attainment gaps remain between disadvantaged and non-disadvantaged pupils. Sustained focus is needed to secure strong phonics knowledge, reading fluency and comprehension so that all pupils become confident readers. </w:t>
            </w:r>
          </w:p>
        </w:tc>
      </w:tr>
      <w:tr w:rsidR="007D6740" w:rsidRPr="007D6740" w14:paraId="782B9500" w14:textId="77777777" w:rsidTr="00E81F28">
        <w:trPr>
          <w:trHeight w:val="853"/>
        </w:trPr>
        <w:tc>
          <w:tcPr>
            <w:tcW w:w="2283" w:type="dxa"/>
            <w:vAlign w:val="center"/>
          </w:tcPr>
          <w:p w14:paraId="782B94FE" w14:textId="26D4D2F6" w:rsidR="007D6740" w:rsidRPr="007D6740" w:rsidRDefault="007D6740" w:rsidP="007D6740">
            <w:pPr>
              <w:pStyle w:val="TableParagraph"/>
              <w:spacing w:before="60"/>
              <w:rPr>
                <w:rFonts w:ascii="Segoe UI" w:hAnsi="Segoe UI" w:cs="Segoe UI"/>
                <w:color w:val="0D0D0D"/>
                <w:sz w:val="20"/>
                <w:szCs w:val="20"/>
              </w:rPr>
            </w:pPr>
            <w:r w:rsidRPr="00DD7263">
              <w:rPr>
                <w:rStyle w:val="Strong"/>
                <w:rFonts w:ascii="Segoe UI" w:hAnsi="Segoe UI" w:cs="Segoe UI"/>
                <w:sz w:val="20"/>
                <w:szCs w:val="20"/>
              </w:rPr>
              <w:t xml:space="preserve">4. </w:t>
            </w:r>
            <w:proofErr w:type="spellStart"/>
            <w:r w:rsidRPr="00DD7263">
              <w:rPr>
                <w:rStyle w:val="Strong"/>
                <w:rFonts w:ascii="Segoe UI" w:hAnsi="Segoe UI" w:cs="Segoe UI"/>
                <w:sz w:val="20"/>
                <w:szCs w:val="20"/>
              </w:rPr>
              <w:t>Maths</w:t>
            </w:r>
            <w:proofErr w:type="spellEnd"/>
          </w:p>
        </w:tc>
        <w:tc>
          <w:tcPr>
            <w:tcW w:w="7207" w:type="dxa"/>
            <w:vAlign w:val="center"/>
          </w:tcPr>
          <w:p w14:paraId="782B94FF" w14:textId="6A501CE5" w:rsidR="007D6740" w:rsidRPr="00DD7263" w:rsidRDefault="007D6740" w:rsidP="007D6740">
            <w:pPr>
              <w:pStyle w:val="TableParagraph"/>
              <w:spacing w:before="60"/>
              <w:ind w:left="165" w:right="187"/>
              <w:rPr>
                <w:rFonts w:ascii="Segoe UI" w:hAnsi="Segoe UI" w:cs="Segoe UI"/>
                <w:sz w:val="20"/>
                <w:szCs w:val="20"/>
              </w:rPr>
            </w:pPr>
            <w:r w:rsidRPr="00DD7263">
              <w:rPr>
                <w:rFonts w:ascii="Segoe UI" w:hAnsi="Segoe UI" w:cs="Segoe UI"/>
                <w:sz w:val="20"/>
                <w:szCs w:val="20"/>
              </w:rPr>
              <w:t xml:space="preserve">Mathematics outcomes are strong; however, many disadvantaged pupils enter school with limited mathematical experiences and underdeveloped mathematical vocabulary. Continued emphasis on mathematical talk, number sense, manipulatives and representations is required to ensure disadvantaged pupils maintain high attainment and develop secure conceptual understanding. </w:t>
            </w:r>
          </w:p>
        </w:tc>
      </w:tr>
      <w:tr w:rsidR="007D6740" w:rsidRPr="007D6740" w14:paraId="782B9503" w14:textId="77777777" w:rsidTr="00E81F28">
        <w:trPr>
          <w:trHeight w:val="835"/>
        </w:trPr>
        <w:tc>
          <w:tcPr>
            <w:tcW w:w="2283" w:type="dxa"/>
            <w:vAlign w:val="center"/>
          </w:tcPr>
          <w:p w14:paraId="782B9501" w14:textId="0E194BE9" w:rsidR="007D6740" w:rsidRPr="007D6740" w:rsidRDefault="00F6275D" w:rsidP="007D6740">
            <w:pPr>
              <w:pStyle w:val="TableParagraph"/>
              <w:spacing w:before="63"/>
              <w:rPr>
                <w:rFonts w:ascii="Segoe UI" w:hAnsi="Segoe UI" w:cs="Segoe UI"/>
                <w:sz w:val="20"/>
                <w:szCs w:val="20"/>
              </w:rPr>
            </w:pPr>
            <w:r w:rsidRPr="00DD7263">
              <w:rPr>
                <w:rStyle w:val="Strong"/>
                <w:rFonts w:ascii="Segoe UI" w:hAnsi="Segoe UI" w:cs="Segoe UI"/>
                <w:sz w:val="20"/>
                <w:szCs w:val="20"/>
              </w:rPr>
              <w:t>5</w:t>
            </w:r>
            <w:r w:rsidR="007D6740" w:rsidRPr="00DD7263">
              <w:rPr>
                <w:rStyle w:val="Strong"/>
                <w:rFonts w:ascii="Segoe UI" w:hAnsi="Segoe UI" w:cs="Segoe UI"/>
                <w:sz w:val="20"/>
                <w:szCs w:val="20"/>
              </w:rPr>
              <w:t xml:space="preserve">. SEMH and </w:t>
            </w:r>
            <w:r w:rsidRPr="00DD7263">
              <w:rPr>
                <w:rStyle w:val="Strong"/>
                <w:rFonts w:ascii="Segoe UI" w:hAnsi="Segoe UI" w:cs="Segoe UI"/>
                <w:sz w:val="20"/>
                <w:szCs w:val="20"/>
              </w:rPr>
              <w:t>self-regulation</w:t>
            </w:r>
          </w:p>
        </w:tc>
        <w:tc>
          <w:tcPr>
            <w:tcW w:w="7207" w:type="dxa"/>
            <w:vAlign w:val="center"/>
          </w:tcPr>
          <w:p w14:paraId="782B9502" w14:textId="3F1B354A" w:rsidR="007D6740" w:rsidRPr="00DD7263" w:rsidRDefault="007D6740" w:rsidP="007D6740">
            <w:pPr>
              <w:pStyle w:val="TableParagraph"/>
              <w:spacing w:before="63"/>
              <w:ind w:left="165" w:right="224"/>
              <w:rPr>
                <w:rFonts w:ascii="Segoe UI" w:hAnsi="Segoe UI" w:cs="Segoe UI"/>
                <w:sz w:val="20"/>
                <w:szCs w:val="20"/>
              </w:rPr>
            </w:pPr>
            <w:r w:rsidRPr="00DD7263">
              <w:rPr>
                <w:rFonts w:ascii="Segoe UI" w:hAnsi="Segoe UI" w:cs="Segoe UI"/>
                <w:sz w:val="20"/>
                <w:szCs w:val="20"/>
              </w:rPr>
              <w:t xml:space="preserve">Some disadvantaged pupils require additional support to develop resilience, confidence, self-regulation and positive learning </w:t>
            </w:r>
            <w:proofErr w:type="spellStart"/>
            <w:r w:rsidRPr="00DD7263">
              <w:rPr>
                <w:rFonts w:ascii="Segoe UI" w:hAnsi="Segoe UI" w:cs="Segoe UI"/>
                <w:sz w:val="20"/>
                <w:szCs w:val="20"/>
              </w:rPr>
              <w:t>behaviours</w:t>
            </w:r>
            <w:proofErr w:type="spellEnd"/>
            <w:r w:rsidRPr="00DD7263">
              <w:rPr>
                <w:rFonts w:ascii="Segoe UI" w:hAnsi="Segoe UI" w:cs="Segoe UI"/>
                <w:sz w:val="20"/>
                <w:szCs w:val="20"/>
              </w:rPr>
              <w:t xml:space="preserve">. The positive impact of nurture provision, SEMH support and Positive Play </w:t>
            </w:r>
            <w:proofErr w:type="gramStart"/>
            <w:r w:rsidRPr="00DD7263">
              <w:rPr>
                <w:rFonts w:ascii="Segoe UI" w:hAnsi="Segoe UI" w:cs="Segoe UI"/>
                <w:sz w:val="20"/>
                <w:szCs w:val="20"/>
              </w:rPr>
              <w:t>indicates</w:t>
            </w:r>
            <w:proofErr w:type="gramEnd"/>
            <w:r w:rsidRPr="00DD7263">
              <w:rPr>
                <w:rFonts w:ascii="Segoe UI" w:hAnsi="Segoe UI" w:cs="Segoe UI"/>
                <w:sz w:val="20"/>
                <w:szCs w:val="20"/>
              </w:rPr>
              <w:t xml:space="preserve"> that continued investment is required to ensure pupils are emotionally ready to learn and can fully engage in school life. </w:t>
            </w:r>
          </w:p>
        </w:tc>
      </w:tr>
      <w:tr w:rsidR="007D6740" w:rsidRPr="007D6740" w14:paraId="5414EC32" w14:textId="77777777" w:rsidTr="00E81F28">
        <w:trPr>
          <w:trHeight w:val="835"/>
        </w:trPr>
        <w:tc>
          <w:tcPr>
            <w:tcW w:w="2283" w:type="dxa"/>
            <w:vAlign w:val="center"/>
          </w:tcPr>
          <w:p w14:paraId="34E74C59" w14:textId="347AB2C9" w:rsidR="007D6740" w:rsidRPr="00DD7263" w:rsidRDefault="00F6275D" w:rsidP="007D6740">
            <w:pPr>
              <w:pStyle w:val="TableParagraph"/>
              <w:spacing w:before="63"/>
              <w:rPr>
                <w:rFonts w:ascii="Segoe UI" w:hAnsi="Segoe UI" w:cs="Segoe UI"/>
                <w:b/>
                <w:color w:val="0D0D0D"/>
                <w:sz w:val="20"/>
                <w:szCs w:val="20"/>
              </w:rPr>
            </w:pPr>
            <w:r w:rsidRPr="00DD7263">
              <w:rPr>
                <w:rFonts w:ascii="Segoe UI" w:hAnsi="Segoe UI" w:cs="Segoe UI"/>
                <w:b/>
                <w:color w:val="0D0D0D"/>
                <w:sz w:val="20"/>
                <w:szCs w:val="20"/>
              </w:rPr>
              <w:t xml:space="preserve">6. </w:t>
            </w:r>
            <w:r w:rsidR="00276BF6" w:rsidRPr="00DD7263">
              <w:rPr>
                <w:rFonts w:ascii="Segoe UI" w:hAnsi="Segoe UI" w:cs="Segoe UI"/>
                <w:b/>
                <w:color w:val="0D0D0D"/>
                <w:sz w:val="20"/>
                <w:szCs w:val="20"/>
              </w:rPr>
              <w:t>Attendance and E</w:t>
            </w:r>
            <w:r w:rsidRPr="00DD7263">
              <w:rPr>
                <w:rFonts w:ascii="Segoe UI" w:hAnsi="Segoe UI" w:cs="Segoe UI"/>
                <w:b/>
                <w:color w:val="0D0D0D"/>
                <w:sz w:val="20"/>
                <w:szCs w:val="20"/>
              </w:rPr>
              <w:t>nrichment</w:t>
            </w:r>
          </w:p>
        </w:tc>
        <w:tc>
          <w:tcPr>
            <w:tcW w:w="7207" w:type="dxa"/>
            <w:vAlign w:val="center"/>
          </w:tcPr>
          <w:p w14:paraId="23F94C27" w14:textId="77777777" w:rsidR="00F6275D" w:rsidRPr="00DD7263" w:rsidRDefault="00F6275D" w:rsidP="00F6275D">
            <w:pPr>
              <w:pStyle w:val="TableParagraph"/>
              <w:spacing w:before="63"/>
              <w:ind w:left="165" w:right="224"/>
              <w:rPr>
                <w:rFonts w:ascii="Segoe UI" w:hAnsi="Segoe UI" w:cs="Segoe UI"/>
                <w:sz w:val="20"/>
                <w:szCs w:val="20"/>
                <w:lang w:val="en-GB"/>
              </w:rPr>
            </w:pPr>
            <w:r w:rsidRPr="00DD7263">
              <w:rPr>
                <w:rFonts w:ascii="Segoe UI" w:hAnsi="Segoe UI" w:cs="Segoe UI"/>
                <w:sz w:val="20"/>
                <w:szCs w:val="20"/>
                <w:lang w:val="en-GB"/>
              </w:rPr>
              <w:t>Attendance remains a strength and disadvantaged pupils participate fully in enrichment activities. With 37% of pupils eligible for Pupil Premium, continued support is required to remove financial, social and pastoral barriers, ensuring all pupils can access educational visits, clubs, enrichment opportunities and family support services.</w:t>
            </w:r>
          </w:p>
          <w:p w14:paraId="2868B5D8" w14:textId="3D03494B" w:rsidR="007D6740" w:rsidRPr="00DD7263" w:rsidRDefault="007D6740" w:rsidP="007D6740">
            <w:pPr>
              <w:pStyle w:val="TableParagraph"/>
              <w:spacing w:before="63"/>
              <w:ind w:left="165" w:right="224"/>
              <w:rPr>
                <w:rFonts w:ascii="Segoe UI" w:hAnsi="Segoe UI" w:cs="Segoe UI"/>
                <w:sz w:val="20"/>
                <w:szCs w:val="20"/>
              </w:rPr>
            </w:pPr>
          </w:p>
        </w:tc>
      </w:tr>
    </w:tbl>
    <w:p w14:paraId="782B9507" w14:textId="7FC7E09A" w:rsidR="00114332" w:rsidRDefault="00114332">
      <w:pPr>
        <w:spacing w:line="270" w:lineRule="atLeast"/>
        <w:rPr>
          <w:sz w:val="24"/>
        </w:rPr>
        <w:sectPr w:rsidR="00114332">
          <w:pgSz w:w="11910" w:h="16840"/>
          <w:pgMar w:top="1040" w:right="1160" w:bottom="960" w:left="1020" w:header="0" w:footer="696" w:gutter="0"/>
          <w:cols w:space="720"/>
        </w:sectPr>
      </w:pPr>
    </w:p>
    <w:p w14:paraId="782B950D" w14:textId="6023F173" w:rsidR="00114332" w:rsidRPr="005865AD" w:rsidRDefault="005865AD" w:rsidP="005865AD">
      <w:pPr>
        <w:pStyle w:val="BodyText"/>
        <w:spacing w:before="10" w:after="1" w:line="360" w:lineRule="auto"/>
        <w:rPr>
          <w:b/>
          <w:color w:val="215868" w:themeColor="accent5" w:themeShade="80"/>
          <w:sz w:val="28"/>
        </w:rPr>
      </w:pPr>
      <w:r w:rsidRPr="005865AD">
        <w:rPr>
          <w:b/>
          <w:color w:val="215868" w:themeColor="accent5" w:themeShade="80"/>
          <w:sz w:val="28"/>
        </w:rPr>
        <w:lastRenderedPageBreak/>
        <w:t>Intended Outcomes</w:t>
      </w:r>
    </w:p>
    <w:p w14:paraId="5DF2A041" w14:textId="4A9CE19F" w:rsidR="005865AD" w:rsidRPr="00137EA5" w:rsidRDefault="005865AD">
      <w:pPr>
        <w:pStyle w:val="BodyText"/>
        <w:spacing w:before="10" w:after="1"/>
      </w:pPr>
      <w:r w:rsidRPr="00137EA5">
        <w:t xml:space="preserve">This explains the outcomes we are aiming for </w:t>
      </w:r>
      <w:r w:rsidRPr="00137EA5">
        <w:rPr>
          <w:b/>
        </w:rPr>
        <w:t>by the end of our current strategy plan (</w:t>
      </w:r>
      <w:r w:rsidR="003962FC">
        <w:rPr>
          <w:b/>
        </w:rPr>
        <w:t xml:space="preserve">July </w:t>
      </w:r>
      <w:r w:rsidRPr="00137EA5">
        <w:rPr>
          <w:b/>
        </w:rPr>
        <w:t>202</w:t>
      </w:r>
      <w:r w:rsidR="00B90B0A" w:rsidRPr="00137EA5">
        <w:rPr>
          <w:b/>
        </w:rPr>
        <w:t>8</w:t>
      </w:r>
      <w:r w:rsidRPr="00137EA5">
        <w:rPr>
          <w:b/>
        </w:rPr>
        <w:t>)</w:t>
      </w:r>
      <w:r w:rsidRPr="00137EA5">
        <w:t>, and how we will measure whether they have been achieved.</w:t>
      </w:r>
    </w:p>
    <w:p w14:paraId="4E6CF53B" w14:textId="77777777" w:rsidR="00A07351" w:rsidRPr="00137EA5" w:rsidRDefault="00A07351">
      <w:pPr>
        <w:pStyle w:val="BodyText"/>
        <w:spacing w:before="10" w:after="1"/>
      </w:pPr>
    </w:p>
    <w:p w14:paraId="574B23C4" w14:textId="77777777" w:rsidR="005865AD" w:rsidRDefault="005865AD">
      <w:pPr>
        <w:pStyle w:val="BodyText"/>
        <w:spacing w:before="10"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114332" w14:paraId="782B9510" w14:textId="77777777" w:rsidTr="67686739">
        <w:trPr>
          <w:trHeight w:val="395"/>
        </w:trPr>
        <w:tc>
          <w:tcPr>
            <w:tcW w:w="4815" w:type="dxa"/>
            <w:shd w:val="clear" w:color="auto" w:fill="D7E1E9"/>
          </w:tcPr>
          <w:p w14:paraId="782B950E" w14:textId="77777777" w:rsidR="00114332" w:rsidRDefault="003A4E57">
            <w:pPr>
              <w:pStyle w:val="TableParagraph"/>
              <w:spacing w:before="60"/>
              <w:rPr>
                <w:b/>
                <w:sz w:val="24"/>
              </w:rPr>
            </w:pPr>
            <w:r>
              <w:rPr>
                <w:b/>
                <w:color w:val="0D0D0D"/>
                <w:sz w:val="24"/>
              </w:rPr>
              <w:t>Intended outcome</w:t>
            </w:r>
          </w:p>
        </w:tc>
        <w:tc>
          <w:tcPr>
            <w:tcW w:w="4673" w:type="dxa"/>
            <w:shd w:val="clear" w:color="auto" w:fill="D7E1E9"/>
          </w:tcPr>
          <w:p w14:paraId="782B950F" w14:textId="77777777" w:rsidR="00114332" w:rsidRDefault="003A4E57">
            <w:pPr>
              <w:pStyle w:val="TableParagraph"/>
              <w:spacing w:before="60"/>
              <w:rPr>
                <w:b/>
                <w:sz w:val="24"/>
              </w:rPr>
            </w:pPr>
            <w:r>
              <w:rPr>
                <w:b/>
                <w:color w:val="0D0D0D"/>
                <w:sz w:val="24"/>
              </w:rPr>
              <w:t>Success criteria</w:t>
            </w:r>
          </w:p>
        </w:tc>
      </w:tr>
      <w:tr w:rsidR="004A1101" w14:paraId="166BD394" w14:textId="77777777" w:rsidTr="67686739">
        <w:trPr>
          <w:trHeight w:val="1223"/>
        </w:trPr>
        <w:tc>
          <w:tcPr>
            <w:tcW w:w="4815" w:type="dxa"/>
          </w:tcPr>
          <w:p w14:paraId="2A8AD086" w14:textId="2A6E66EB" w:rsidR="00A07351" w:rsidRPr="00A07351" w:rsidRDefault="00A07351" w:rsidP="00A07351">
            <w:pPr>
              <w:pStyle w:val="TableParagraph"/>
              <w:numPr>
                <w:ilvl w:val="0"/>
                <w:numId w:val="24"/>
              </w:numPr>
              <w:spacing w:before="60"/>
              <w:ind w:right="247"/>
              <w:jc w:val="both"/>
              <w:rPr>
                <w:rFonts w:ascii="Segoe UI" w:hAnsi="Segoe UI" w:cs="Segoe UI"/>
                <w:sz w:val="20"/>
                <w:szCs w:val="20"/>
              </w:rPr>
            </w:pPr>
            <w:r w:rsidRPr="00A07351">
              <w:rPr>
                <w:rStyle w:val="Strong"/>
                <w:rFonts w:ascii="Segoe UI" w:hAnsi="Segoe UI" w:cs="Segoe UI"/>
                <w:sz w:val="20"/>
                <w:szCs w:val="20"/>
              </w:rPr>
              <w:t>Writing attainment and transcription</w:t>
            </w:r>
            <w:r w:rsidRPr="00A07351">
              <w:rPr>
                <w:rFonts w:ascii="Segoe UI" w:hAnsi="Segoe UI" w:cs="Segoe UI"/>
                <w:sz w:val="20"/>
                <w:szCs w:val="20"/>
              </w:rPr>
              <w:t xml:space="preserve"> </w:t>
            </w:r>
          </w:p>
          <w:p w14:paraId="0E3E7334" w14:textId="5291482D" w:rsidR="004A1101" w:rsidRPr="00A30EA2" w:rsidRDefault="004A1101" w:rsidP="004A1101">
            <w:pPr>
              <w:pStyle w:val="TableParagraph"/>
              <w:spacing w:before="60"/>
              <w:ind w:right="247"/>
              <w:jc w:val="both"/>
              <w:rPr>
                <w:sz w:val="24"/>
                <w:szCs w:val="24"/>
              </w:rPr>
            </w:pPr>
            <w:r w:rsidRPr="00A07351">
              <w:rPr>
                <w:rFonts w:ascii="Segoe UI" w:hAnsi="Segoe UI" w:cs="Segoe UI"/>
                <w:sz w:val="20"/>
                <w:szCs w:val="20"/>
              </w:rPr>
              <w:t xml:space="preserve">Improved attainment in writing </w:t>
            </w:r>
            <w:r w:rsidR="00B7085D" w:rsidRPr="00A07351">
              <w:rPr>
                <w:rFonts w:ascii="Segoe UI" w:hAnsi="Segoe UI" w:cs="Segoe UI"/>
                <w:sz w:val="20"/>
                <w:szCs w:val="20"/>
              </w:rPr>
              <w:t xml:space="preserve">across both </w:t>
            </w:r>
            <w:r w:rsidRPr="00A07351">
              <w:rPr>
                <w:rFonts w:ascii="Segoe UI" w:hAnsi="Segoe UI" w:cs="Segoe UI"/>
                <w:sz w:val="20"/>
                <w:szCs w:val="20"/>
              </w:rPr>
              <w:t>EYFS</w:t>
            </w:r>
            <w:r w:rsidR="00AF283C" w:rsidRPr="00A07351">
              <w:rPr>
                <w:rFonts w:ascii="Segoe UI" w:hAnsi="Segoe UI" w:cs="Segoe UI"/>
                <w:sz w:val="20"/>
                <w:szCs w:val="20"/>
              </w:rPr>
              <w:t xml:space="preserve"> and KS</w:t>
            </w:r>
            <w:r w:rsidR="00A30EA2" w:rsidRPr="00A07351">
              <w:rPr>
                <w:rFonts w:ascii="Segoe UI" w:hAnsi="Segoe UI" w:cs="Segoe UI"/>
                <w:sz w:val="20"/>
                <w:szCs w:val="20"/>
              </w:rPr>
              <w:t>1, with children accurately transcribing.</w:t>
            </w:r>
            <w:r w:rsidR="00A30EA2">
              <w:rPr>
                <w:sz w:val="24"/>
                <w:szCs w:val="24"/>
              </w:rPr>
              <w:t xml:space="preserve"> </w:t>
            </w:r>
          </w:p>
        </w:tc>
        <w:tc>
          <w:tcPr>
            <w:tcW w:w="4673" w:type="dxa"/>
          </w:tcPr>
          <w:p w14:paraId="318BACED" w14:textId="4F9E925D" w:rsidR="00144C07" w:rsidRPr="00A07351" w:rsidRDefault="00EF6878" w:rsidP="00C70D04">
            <w:pPr>
              <w:pStyle w:val="TableParagraph"/>
              <w:numPr>
                <w:ilvl w:val="0"/>
                <w:numId w:val="16"/>
              </w:numPr>
              <w:spacing w:before="60"/>
              <w:ind w:right="205"/>
              <w:rPr>
                <w:rFonts w:ascii="Segoe UI" w:hAnsi="Segoe UI" w:cs="Segoe UI"/>
                <w:sz w:val="20"/>
                <w:szCs w:val="20"/>
              </w:rPr>
            </w:pPr>
            <w:r w:rsidRPr="00A07351">
              <w:rPr>
                <w:rFonts w:ascii="Segoe UI" w:hAnsi="Segoe UI" w:cs="Segoe UI"/>
                <w:sz w:val="20"/>
                <w:szCs w:val="20"/>
              </w:rPr>
              <w:t>90%+ of children demonstrate age-appropriate fine motor control by end of Reception (e.g. accurate ‘tripod’ pencil grip and scissor use).</w:t>
            </w:r>
          </w:p>
          <w:p w14:paraId="58C78057" w14:textId="55ACED53" w:rsidR="00180538" w:rsidRPr="00A07351" w:rsidRDefault="00180538" w:rsidP="00180538">
            <w:pPr>
              <w:pStyle w:val="TableParagraph"/>
              <w:numPr>
                <w:ilvl w:val="0"/>
                <w:numId w:val="16"/>
              </w:numPr>
              <w:spacing w:before="60"/>
              <w:ind w:right="205"/>
              <w:rPr>
                <w:rFonts w:ascii="Segoe UI" w:hAnsi="Segoe UI" w:cs="Segoe UI"/>
                <w:sz w:val="20"/>
                <w:szCs w:val="20"/>
                <w:lang w:val="en-GB"/>
              </w:rPr>
            </w:pPr>
            <w:r w:rsidRPr="00A07351">
              <w:rPr>
                <w:rFonts w:ascii="Segoe UI" w:hAnsi="Segoe UI" w:cs="Segoe UI"/>
                <w:sz w:val="20"/>
                <w:szCs w:val="20"/>
                <w:lang w:val="en-GB"/>
              </w:rPr>
              <w:t>The proportion of disadvantaged pupils achieving age-related expectations (ARE) in writing will increase from 202</w:t>
            </w:r>
            <w:r w:rsidR="00A07351" w:rsidRPr="00A07351">
              <w:rPr>
                <w:rFonts w:ascii="Segoe UI" w:hAnsi="Segoe UI" w:cs="Segoe UI"/>
                <w:sz w:val="20"/>
                <w:szCs w:val="20"/>
                <w:lang w:val="en-GB"/>
              </w:rPr>
              <w:t>6</w:t>
            </w:r>
            <w:r w:rsidRPr="00A07351">
              <w:rPr>
                <w:rFonts w:ascii="Segoe UI" w:hAnsi="Segoe UI" w:cs="Segoe UI"/>
                <w:sz w:val="20"/>
                <w:szCs w:val="20"/>
                <w:lang w:val="en-GB"/>
              </w:rPr>
              <w:t xml:space="preserve">-26 outcomes and be at least in line with, or within 10 percentage points of, non-disadvantaged pupils. </w:t>
            </w:r>
          </w:p>
          <w:p w14:paraId="789360BE" w14:textId="5D2223D4" w:rsidR="00180538" w:rsidRPr="00A07351" w:rsidRDefault="00180538" w:rsidP="00180538">
            <w:pPr>
              <w:pStyle w:val="TableParagraph"/>
              <w:numPr>
                <w:ilvl w:val="0"/>
                <w:numId w:val="16"/>
              </w:numPr>
              <w:spacing w:before="60"/>
              <w:ind w:right="205"/>
              <w:rPr>
                <w:rFonts w:ascii="Segoe UI" w:hAnsi="Segoe UI" w:cs="Segoe UI"/>
                <w:sz w:val="20"/>
                <w:szCs w:val="20"/>
                <w:lang w:val="en-GB"/>
              </w:rPr>
            </w:pPr>
            <w:r w:rsidRPr="00A07351">
              <w:rPr>
                <w:rFonts w:ascii="Segoe UI" w:hAnsi="Segoe UI" w:cs="Segoe UI"/>
                <w:sz w:val="20"/>
                <w:szCs w:val="20"/>
                <w:lang w:val="en-GB"/>
              </w:rPr>
              <w:t xml:space="preserve">At least 80% of disadvantaged pupils will make expected progress in writing, with 30% making better than expected progress. </w:t>
            </w:r>
          </w:p>
          <w:p w14:paraId="48F362BE" w14:textId="09FFE9CC" w:rsidR="00180538" w:rsidRPr="00A07351" w:rsidRDefault="00180538" w:rsidP="00180538">
            <w:pPr>
              <w:pStyle w:val="TableParagraph"/>
              <w:numPr>
                <w:ilvl w:val="0"/>
                <w:numId w:val="16"/>
              </w:numPr>
              <w:spacing w:before="60"/>
              <w:ind w:right="205"/>
              <w:rPr>
                <w:rFonts w:ascii="Segoe UI" w:hAnsi="Segoe UI" w:cs="Segoe UI"/>
                <w:sz w:val="20"/>
                <w:szCs w:val="20"/>
                <w:lang w:val="en-GB"/>
              </w:rPr>
            </w:pPr>
            <w:r w:rsidRPr="00A07351">
              <w:rPr>
                <w:rFonts w:ascii="Segoe UI" w:hAnsi="Segoe UI" w:cs="Segoe UI"/>
                <w:sz w:val="20"/>
                <w:szCs w:val="20"/>
                <w:lang w:val="en-GB"/>
              </w:rPr>
              <w:t xml:space="preserve"> All disadvantaged pupils identified with fine motor or transcription difficulties will demonstrate measurable improvement through provision mapping, intervention records and teacher assessment</w:t>
            </w:r>
          </w:p>
          <w:p w14:paraId="0CD65AF3" w14:textId="513004D8" w:rsidR="00180538" w:rsidRPr="00A07351" w:rsidRDefault="00180538" w:rsidP="00180538">
            <w:pPr>
              <w:pStyle w:val="TableParagraph"/>
              <w:spacing w:before="60"/>
              <w:ind w:left="528" w:right="205"/>
              <w:rPr>
                <w:rFonts w:ascii="Segoe UI" w:hAnsi="Segoe UI" w:cs="Segoe UI"/>
                <w:sz w:val="20"/>
                <w:szCs w:val="20"/>
              </w:rPr>
            </w:pPr>
          </w:p>
        </w:tc>
      </w:tr>
      <w:tr w:rsidR="004A1101" w14:paraId="782B9513" w14:textId="77777777" w:rsidTr="67686739">
        <w:trPr>
          <w:trHeight w:val="1223"/>
        </w:trPr>
        <w:tc>
          <w:tcPr>
            <w:tcW w:w="4815" w:type="dxa"/>
          </w:tcPr>
          <w:p w14:paraId="364B350F" w14:textId="7E3F5F28" w:rsidR="00A07351" w:rsidRPr="00A07351" w:rsidRDefault="00A07351" w:rsidP="00A07351">
            <w:pPr>
              <w:pStyle w:val="TableParagraph"/>
              <w:numPr>
                <w:ilvl w:val="0"/>
                <w:numId w:val="24"/>
              </w:numPr>
              <w:spacing w:before="60"/>
              <w:ind w:right="247"/>
              <w:jc w:val="both"/>
              <w:rPr>
                <w:rFonts w:ascii="Segoe UI" w:hAnsi="Segoe UI" w:cs="Segoe UI"/>
                <w:sz w:val="20"/>
                <w:szCs w:val="20"/>
              </w:rPr>
            </w:pPr>
            <w:r w:rsidRPr="00A07351">
              <w:rPr>
                <w:rStyle w:val="Strong"/>
                <w:rFonts w:ascii="Segoe UI" w:hAnsi="Segoe UI" w:cs="Segoe UI"/>
                <w:sz w:val="20"/>
                <w:szCs w:val="20"/>
              </w:rPr>
              <w:t>Early language acquisition</w:t>
            </w:r>
            <w:r w:rsidRPr="00A07351">
              <w:rPr>
                <w:rFonts w:ascii="Segoe UI" w:hAnsi="Segoe UI" w:cs="Segoe UI"/>
                <w:sz w:val="20"/>
                <w:szCs w:val="20"/>
              </w:rPr>
              <w:t xml:space="preserve"> </w:t>
            </w:r>
          </w:p>
          <w:p w14:paraId="782B9511" w14:textId="22266707" w:rsidR="004A1101" w:rsidRPr="00EF6878" w:rsidRDefault="00B7085D" w:rsidP="004A1101">
            <w:pPr>
              <w:pStyle w:val="TableParagraph"/>
              <w:spacing w:before="60"/>
              <w:ind w:right="247"/>
              <w:jc w:val="both"/>
              <w:rPr>
                <w:sz w:val="24"/>
                <w:szCs w:val="24"/>
              </w:rPr>
            </w:pPr>
            <w:r w:rsidRPr="00A07351">
              <w:rPr>
                <w:rFonts w:ascii="Segoe UI" w:hAnsi="Segoe UI" w:cs="Segoe UI"/>
                <w:sz w:val="20"/>
                <w:szCs w:val="20"/>
              </w:rPr>
              <w:t>Observations and assessments show improved self-regulation and expressive language.</w:t>
            </w:r>
          </w:p>
        </w:tc>
        <w:tc>
          <w:tcPr>
            <w:tcW w:w="4673" w:type="dxa"/>
          </w:tcPr>
          <w:p w14:paraId="4C1ABA4C" w14:textId="77777777" w:rsidR="00EF6878" w:rsidRPr="00A07351" w:rsidRDefault="00EF6878" w:rsidP="00EF6878">
            <w:pPr>
              <w:pStyle w:val="TableParagraph"/>
              <w:numPr>
                <w:ilvl w:val="0"/>
                <w:numId w:val="16"/>
              </w:numPr>
              <w:spacing w:before="60"/>
              <w:ind w:right="739"/>
              <w:rPr>
                <w:rFonts w:ascii="Segoe UI" w:hAnsi="Segoe UI" w:cs="Segoe UI"/>
                <w:sz w:val="20"/>
                <w:szCs w:val="20"/>
              </w:rPr>
            </w:pPr>
            <w:r w:rsidRPr="00A07351">
              <w:rPr>
                <w:rFonts w:ascii="Segoe UI" w:hAnsi="Segoe UI" w:cs="Segoe UI"/>
                <w:sz w:val="20"/>
                <w:szCs w:val="20"/>
              </w:rPr>
              <w:t>All children participate in daily structured oracy activities (e.g., talk partners, storytelling).</w:t>
            </w:r>
          </w:p>
          <w:p w14:paraId="5EE49FB7" w14:textId="6F7BBC44" w:rsidR="00855C2A" w:rsidRPr="00A07351" w:rsidRDefault="00EF6878" w:rsidP="00152116">
            <w:pPr>
              <w:pStyle w:val="TableParagraph"/>
              <w:numPr>
                <w:ilvl w:val="0"/>
                <w:numId w:val="16"/>
              </w:numPr>
              <w:spacing w:before="60"/>
              <w:ind w:right="739"/>
              <w:rPr>
                <w:rFonts w:ascii="Segoe UI" w:hAnsi="Segoe UI" w:cs="Segoe UI"/>
                <w:sz w:val="20"/>
                <w:szCs w:val="20"/>
              </w:rPr>
            </w:pPr>
            <w:r w:rsidRPr="00A07351">
              <w:rPr>
                <w:rFonts w:ascii="Segoe UI" w:hAnsi="Segoe UI" w:cs="Segoe UI"/>
                <w:sz w:val="20"/>
                <w:szCs w:val="20"/>
              </w:rPr>
              <w:t>Vocabulary assessments show accelerated progress for disadvantaged pupils.</w:t>
            </w:r>
          </w:p>
          <w:p w14:paraId="45783820" w14:textId="77777777" w:rsidR="00144C07" w:rsidRPr="00A07351" w:rsidRDefault="00EF6878" w:rsidP="00144C07">
            <w:pPr>
              <w:pStyle w:val="TableParagraph"/>
              <w:numPr>
                <w:ilvl w:val="0"/>
                <w:numId w:val="16"/>
              </w:numPr>
              <w:spacing w:before="60"/>
              <w:ind w:right="739"/>
              <w:rPr>
                <w:rFonts w:ascii="Segoe UI" w:hAnsi="Segoe UI" w:cs="Segoe UI"/>
                <w:sz w:val="20"/>
                <w:szCs w:val="20"/>
                <w:lang w:val="en-GB"/>
              </w:rPr>
            </w:pPr>
            <w:r w:rsidRPr="00A07351">
              <w:rPr>
                <w:rFonts w:ascii="Segoe UI" w:hAnsi="Segoe UI" w:cs="Segoe UI"/>
                <w:sz w:val="20"/>
                <w:szCs w:val="20"/>
              </w:rPr>
              <w:t>Observations and assessments show improved self-regulation and expressive language in EYFS and KS1.</w:t>
            </w:r>
            <w:r w:rsidR="00144C07" w:rsidRPr="00A07351">
              <w:rPr>
                <w:rFonts w:ascii="Segoe UI" w:hAnsi="Segoe UI" w:cs="Segoe UI"/>
                <w:sz w:val="20"/>
                <w:szCs w:val="20"/>
              </w:rPr>
              <w:t xml:space="preserve"> </w:t>
            </w:r>
          </w:p>
          <w:p w14:paraId="40A5083D" w14:textId="5C29AA54" w:rsidR="00144C07" w:rsidRPr="00A07351" w:rsidRDefault="00144C07" w:rsidP="00144C07">
            <w:pPr>
              <w:pStyle w:val="TableParagraph"/>
              <w:numPr>
                <w:ilvl w:val="0"/>
                <w:numId w:val="16"/>
              </w:numPr>
              <w:spacing w:before="60"/>
              <w:ind w:right="739"/>
              <w:rPr>
                <w:rFonts w:ascii="Segoe UI" w:hAnsi="Segoe UI" w:cs="Segoe UI"/>
                <w:sz w:val="20"/>
                <w:szCs w:val="20"/>
                <w:lang w:val="en-GB"/>
              </w:rPr>
            </w:pPr>
            <w:r w:rsidRPr="00A07351">
              <w:rPr>
                <w:rFonts w:ascii="Segoe UI" w:hAnsi="Segoe UI" w:cs="Segoe UI"/>
                <w:sz w:val="20"/>
                <w:szCs w:val="20"/>
                <w:lang w:val="en-GB"/>
              </w:rPr>
              <w:t xml:space="preserve">90% of disadvantaged pupils will demonstrate improved vocabulary acquisition and spoken language skills, evidenced through assessment, pupil conferencing and classroom observations. </w:t>
            </w:r>
          </w:p>
          <w:p w14:paraId="1639D179" w14:textId="1A436B6D" w:rsidR="00144C07" w:rsidRPr="00A07351" w:rsidRDefault="00144C07" w:rsidP="00144C07">
            <w:pPr>
              <w:pStyle w:val="TableParagraph"/>
              <w:numPr>
                <w:ilvl w:val="0"/>
                <w:numId w:val="16"/>
              </w:numPr>
              <w:spacing w:before="60"/>
              <w:ind w:right="739"/>
              <w:rPr>
                <w:rFonts w:ascii="Segoe UI" w:hAnsi="Segoe UI" w:cs="Segoe UI"/>
                <w:sz w:val="20"/>
                <w:szCs w:val="20"/>
                <w:lang w:val="en-GB"/>
              </w:rPr>
            </w:pPr>
            <w:r w:rsidRPr="00A07351">
              <w:rPr>
                <w:rFonts w:ascii="Segoe UI" w:hAnsi="Segoe UI" w:cs="Segoe UI"/>
                <w:sz w:val="20"/>
                <w:szCs w:val="20"/>
                <w:lang w:val="en-GB"/>
              </w:rPr>
              <w:t xml:space="preserve">The attainment gap between disadvantaged and non-disadvantaged pupils in language-rich curriculum subjects will reduce from the 2025-26 baseline. </w:t>
            </w:r>
          </w:p>
          <w:p w14:paraId="4325C31B" w14:textId="22A0EB4E" w:rsidR="00144C07" w:rsidRPr="00A07351" w:rsidRDefault="00144C07" w:rsidP="00144C07">
            <w:pPr>
              <w:pStyle w:val="TableParagraph"/>
              <w:numPr>
                <w:ilvl w:val="0"/>
                <w:numId w:val="16"/>
              </w:numPr>
              <w:spacing w:before="60"/>
              <w:ind w:right="739"/>
              <w:rPr>
                <w:rFonts w:ascii="Segoe UI" w:hAnsi="Segoe UI" w:cs="Segoe UI"/>
                <w:sz w:val="20"/>
                <w:szCs w:val="20"/>
                <w:lang w:val="en-GB"/>
              </w:rPr>
            </w:pPr>
            <w:r w:rsidRPr="00A07351">
              <w:rPr>
                <w:rFonts w:ascii="Segoe UI" w:hAnsi="Segoe UI" w:cs="Segoe UI"/>
                <w:sz w:val="20"/>
                <w:szCs w:val="20"/>
                <w:lang w:val="en-GB"/>
              </w:rPr>
              <w:t>EYFS disadvantaged children will demonstrate accelerated progress in Communication and Language from entry to end-of-year assessment.</w:t>
            </w:r>
          </w:p>
          <w:p w14:paraId="782B9512" w14:textId="1ABACCD6" w:rsidR="004A1101" w:rsidRPr="00A07351" w:rsidRDefault="004A1101" w:rsidP="00EF6878">
            <w:pPr>
              <w:pStyle w:val="TableParagraph"/>
              <w:numPr>
                <w:ilvl w:val="0"/>
                <w:numId w:val="16"/>
              </w:numPr>
              <w:spacing w:before="60"/>
              <w:ind w:right="739"/>
              <w:rPr>
                <w:rFonts w:ascii="Segoe UI" w:hAnsi="Segoe UI" w:cs="Segoe UI"/>
                <w:sz w:val="20"/>
                <w:szCs w:val="20"/>
              </w:rPr>
            </w:pPr>
          </w:p>
        </w:tc>
      </w:tr>
      <w:tr w:rsidR="004A1101" w:rsidRPr="0028105D" w14:paraId="739DB30D" w14:textId="77777777" w:rsidTr="67686739">
        <w:trPr>
          <w:trHeight w:val="1226"/>
        </w:trPr>
        <w:tc>
          <w:tcPr>
            <w:tcW w:w="4815" w:type="dxa"/>
          </w:tcPr>
          <w:p w14:paraId="18609663" w14:textId="4C7615FA" w:rsidR="00A07351" w:rsidRPr="00A07351" w:rsidRDefault="00A07351" w:rsidP="00A07351">
            <w:pPr>
              <w:pStyle w:val="TableParagraph"/>
              <w:numPr>
                <w:ilvl w:val="0"/>
                <w:numId w:val="24"/>
              </w:numPr>
              <w:spacing w:before="62"/>
              <w:ind w:right="247"/>
              <w:jc w:val="both"/>
              <w:rPr>
                <w:rFonts w:ascii="Segoe UI" w:hAnsi="Segoe UI" w:cs="Segoe UI"/>
                <w:sz w:val="20"/>
                <w:szCs w:val="20"/>
              </w:rPr>
            </w:pPr>
            <w:r w:rsidRPr="00A07351">
              <w:rPr>
                <w:rStyle w:val="Strong"/>
                <w:rFonts w:ascii="Segoe UI" w:hAnsi="Segoe UI" w:cs="Segoe UI"/>
                <w:sz w:val="20"/>
                <w:szCs w:val="20"/>
              </w:rPr>
              <w:lastRenderedPageBreak/>
              <w:t xml:space="preserve">Early Reading and </w:t>
            </w:r>
            <w:proofErr w:type="gramStart"/>
            <w:r w:rsidRPr="00A07351">
              <w:rPr>
                <w:rStyle w:val="Strong"/>
                <w:rFonts w:ascii="Segoe UI" w:hAnsi="Segoe UI" w:cs="Segoe UI"/>
                <w:sz w:val="20"/>
                <w:szCs w:val="20"/>
              </w:rPr>
              <w:t>phonics</w:t>
            </w:r>
            <w:proofErr w:type="gramEnd"/>
            <w:r w:rsidRPr="00A07351">
              <w:rPr>
                <w:rFonts w:ascii="Segoe UI" w:hAnsi="Segoe UI" w:cs="Segoe UI"/>
                <w:sz w:val="20"/>
                <w:szCs w:val="20"/>
              </w:rPr>
              <w:t xml:space="preserve">  </w:t>
            </w:r>
          </w:p>
          <w:p w14:paraId="014D8806" w14:textId="6935F2A2" w:rsidR="004A1101" w:rsidRPr="00362274" w:rsidRDefault="005A771E" w:rsidP="00F5306C">
            <w:pPr>
              <w:pStyle w:val="TableParagraph"/>
              <w:spacing w:before="62"/>
              <w:ind w:right="247"/>
              <w:jc w:val="both"/>
              <w:rPr>
                <w:sz w:val="24"/>
                <w:szCs w:val="24"/>
              </w:rPr>
            </w:pPr>
            <w:r w:rsidRPr="00A07351">
              <w:rPr>
                <w:rFonts w:ascii="Segoe UI" w:hAnsi="Segoe UI" w:cs="Segoe UI"/>
                <w:sz w:val="20"/>
                <w:szCs w:val="20"/>
              </w:rPr>
              <w:t>High attainment in phonics and early reading (both fluency and comprehension)</w:t>
            </w:r>
            <w:r w:rsidR="00786914" w:rsidRPr="00A07351">
              <w:rPr>
                <w:rFonts w:ascii="Segoe UI" w:hAnsi="Segoe UI" w:cs="Segoe UI"/>
                <w:sz w:val="20"/>
                <w:szCs w:val="20"/>
              </w:rPr>
              <w:t xml:space="preserve"> in Reception and Year 1</w:t>
            </w:r>
          </w:p>
        </w:tc>
        <w:tc>
          <w:tcPr>
            <w:tcW w:w="4673" w:type="dxa"/>
          </w:tcPr>
          <w:p w14:paraId="330E1EB1" w14:textId="77777777" w:rsidR="00362274" w:rsidRPr="00A07351" w:rsidRDefault="00362274" w:rsidP="00362274">
            <w:pPr>
              <w:pStyle w:val="TableParagraph"/>
              <w:numPr>
                <w:ilvl w:val="0"/>
                <w:numId w:val="17"/>
              </w:numPr>
              <w:spacing w:before="60"/>
              <w:ind w:right="205"/>
              <w:rPr>
                <w:rFonts w:ascii="Segoe UI" w:hAnsi="Segoe UI" w:cs="Segoe UI"/>
                <w:sz w:val="20"/>
                <w:szCs w:val="20"/>
              </w:rPr>
            </w:pPr>
            <w:r w:rsidRPr="00A07351">
              <w:rPr>
                <w:rFonts w:ascii="Segoe UI" w:hAnsi="Segoe UI" w:cs="Segoe UI"/>
                <w:sz w:val="20"/>
                <w:szCs w:val="20"/>
              </w:rPr>
              <w:t>85%+ of disadvantaged pupils pass the Year 1 Phonics Screening Check.</w:t>
            </w:r>
          </w:p>
          <w:p w14:paraId="6B843829" w14:textId="77777777" w:rsidR="00362274" w:rsidRPr="00A07351" w:rsidRDefault="00362274" w:rsidP="00362274">
            <w:pPr>
              <w:pStyle w:val="TableParagraph"/>
              <w:numPr>
                <w:ilvl w:val="0"/>
                <w:numId w:val="17"/>
              </w:numPr>
              <w:spacing w:before="60"/>
              <w:ind w:right="205"/>
              <w:rPr>
                <w:rFonts w:ascii="Segoe UI" w:hAnsi="Segoe UI" w:cs="Segoe UI"/>
                <w:sz w:val="20"/>
                <w:szCs w:val="20"/>
              </w:rPr>
            </w:pPr>
            <w:r w:rsidRPr="00A07351">
              <w:rPr>
                <w:rFonts w:ascii="Segoe UI" w:hAnsi="Segoe UI" w:cs="Segoe UI"/>
                <w:sz w:val="20"/>
                <w:szCs w:val="20"/>
              </w:rPr>
              <w:t>Increased parental engagement in reading (e.g., home reading logs, workshops).</w:t>
            </w:r>
          </w:p>
          <w:p w14:paraId="65767FB2" w14:textId="77777777" w:rsidR="00251A60" w:rsidRPr="00A07351" w:rsidRDefault="00251A60" w:rsidP="00251A60">
            <w:pPr>
              <w:pStyle w:val="TableParagraph"/>
              <w:numPr>
                <w:ilvl w:val="0"/>
                <w:numId w:val="17"/>
              </w:numPr>
              <w:spacing w:before="60"/>
              <w:ind w:right="205"/>
              <w:rPr>
                <w:rFonts w:ascii="Segoe UI" w:hAnsi="Segoe UI" w:cs="Segoe UI"/>
                <w:sz w:val="20"/>
                <w:szCs w:val="20"/>
                <w:lang w:val="en-GB"/>
              </w:rPr>
            </w:pPr>
            <w:r w:rsidRPr="00A07351">
              <w:rPr>
                <w:rFonts w:ascii="Segoe UI" w:hAnsi="Segoe UI" w:cs="Segoe UI"/>
                <w:sz w:val="20"/>
                <w:szCs w:val="20"/>
                <w:lang w:val="en-GB"/>
              </w:rPr>
              <w:t>A greater proportion of disadvantaged children will achieve a Good Level of Development and be fully prepared for the demands of Key Stage 1.</w:t>
            </w:r>
          </w:p>
          <w:p w14:paraId="0561B37D" w14:textId="77777777" w:rsidR="004A1101" w:rsidRPr="00A07351" w:rsidRDefault="00362274" w:rsidP="00362274">
            <w:pPr>
              <w:pStyle w:val="TableParagraph"/>
              <w:numPr>
                <w:ilvl w:val="0"/>
                <w:numId w:val="17"/>
              </w:numPr>
              <w:spacing w:before="60"/>
              <w:ind w:right="205"/>
              <w:rPr>
                <w:rFonts w:ascii="Segoe UI" w:hAnsi="Segoe UI" w:cs="Segoe UI"/>
                <w:sz w:val="20"/>
                <w:szCs w:val="20"/>
              </w:rPr>
            </w:pPr>
            <w:r w:rsidRPr="00A07351">
              <w:rPr>
                <w:rFonts w:ascii="Segoe UI" w:hAnsi="Segoe UI" w:cs="Segoe UI"/>
                <w:sz w:val="20"/>
                <w:szCs w:val="20"/>
              </w:rPr>
              <w:t xml:space="preserve">All children </w:t>
            </w:r>
            <w:r w:rsidR="00FB278A" w:rsidRPr="00A07351">
              <w:rPr>
                <w:rFonts w:ascii="Segoe UI" w:hAnsi="Segoe UI" w:cs="Segoe UI"/>
                <w:sz w:val="20"/>
                <w:szCs w:val="20"/>
              </w:rPr>
              <w:t xml:space="preserve">access </w:t>
            </w:r>
            <w:r w:rsidRPr="00A07351">
              <w:rPr>
                <w:rFonts w:ascii="Segoe UI" w:hAnsi="Segoe UI" w:cs="Segoe UI"/>
                <w:sz w:val="20"/>
                <w:szCs w:val="20"/>
              </w:rPr>
              <w:t xml:space="preserve">high-quality texts and are </w:t>
            </w:r>
            <w:proofErr w:type="gramStart"/>
            <w:r w:rsidRPr="00A07351">
              <w:rPr>
                <w:rFonts w:ascii="Segoe UI" w:hAnsi="Segoe UI" w:cs="Segoe UI"/>
                <w:sz w:val="20"/>
                <w:szCs w:val="20"/>
              </w:rPr>
              <w:t>read to</w:t>
            </w:r>
            <w:proofErr w:type="gramEnd"/>
            <w:r w:rsidRPr="00A07351">
              <w:rPr>
                <w:rFonts w:ascii="Segoe UI" w:hAnsi="Segoe UI" w:cs="Segoe UI"/>
                <w:sz w:val="20"/>
                <w:szCs w:val="20"/>
              </w:rPr>
              <w:t xml:space="preserve"> daily.</w:t>
            </w:r>
          </w:p>
          <w:p w14:paraId="29747448" w14:textId="631D7D48" w:rsidR="00152116" w:rsidRPr="00A07351" w:rsidRDefault="00152116" w:rsidP="00362274">
            <w:pPr>
              <w:pStyle w:val="TableParagraph"/>
              <w:numPr>
                <w:ilvl w:val="0"/>
                <w:numId w:val="17"/>
              </w:numPr>
              <w:spacing w:before="60"/>
              <w:ind w:right="205"/>
              <w:rPr>
                <w:rFonts w:ascii="Segoe UI" w:hAnsi="Segoe UI" w:cs="Segoe UI"/>
                <w:sz w:val="20"/>
                <w:szCs w:val="20"/>
              </w:rPr>
            </w:pPr>
            <w:r w:rsidRPr="00A07351">
              <w:rPr>
                <w:rFonts w:ascii="Segoe UI" w:hAnsi="Segoe UI" w:cs="Segoe UI"/>
                <w:sz w:val="20"/>
                <w:szCs w:val="20"/>
              </w:rPr>
              <w:t>The library is regularly used to explore ‘reading for pleasure’</w:t>
            </w:r>
            <w:proofErr w:type="gramStart"/>
            <w:r w:rsidRPr="00A07351">
              <w:rPr>
                <w:rFonts w:ascii="Segoe UI" w:hAnsi="Segoe UI" w:cs="Segoe UI"/>
                <w:sz w:val="20"/>
                <w:szCs w:val="20"/>
              </w:rPr>
              <w:t xml:space="preserve"> including</w:t>
            </w:r>
            <w:proofErr w:type="gramEnd"/>
            <w:r w:rsidRPr="00A07351">
              <w:rPr>
                <w:rFonts w:ascii="Segoe UI" w:hAnsi="Segoe UI" w:cs="Segoe UI"/>
                <w:sz w:val="20"/>
                <w:szCs w:val="20"/>
              </w:rPr>
              <w:t xml:space="preserve"> the </w:t>
            </w:r>
            <w:r w:rsidR="000A70D3" w:rsidRPr="00A07351">
              <w:rPr>
                <w:rFonts w:ascii="Segoe UI" w:hAnsi="Segoe UI" w:cs="Segoe UI"/>
                <w:sz w:val="20"/>
                <w:szCs w:val="20"/>
              </w:rPr>
              <w:t>local library in Bakewell</w:t>
            </w:r>
          </w:p>
        </w:tc>
      </w:tr>
      <w:tr w:rsidR="004A1101" w14:paraId="782B951C" w14:textId="77777777" w:rsidTr="67686739">
        <w:trPr>
          <w:trHeight w:val="1223"/>
        </w:trPr>
        <w:tc>
          <w:tcPr>
            <w:tcW w:w="4815" w:type="dxa"/>
          </w:tcPr>
          <w:p w14:paraId="325473B3" w14:textId="6CE75811" w:rsidR="00A07351" w:rsidRPr="00A07351" w:rsidRDefault="00A07351" w:rsidP="00A07351">
            <w:pPr>
              <w:pStyle w:val="TableParagraph"/>
              <w:numPr>
                <w:ilvl w:val="0"/>
                <w:numId w:val="24"/>
              </w:numPr>
              <w:spacing w:before="60"/>
              <w:ind w:right="247"/>
              <w:jc w:val="both"/>
              <w:rPr>
                <w:rFonts w:ascii="Segoe UI" w:hAnsi="Segoe UI" w:cs="Segoe UI"/>
                <w:sz w:val="20"/>
                <w:szCs w:val="20"/>
              </w:rPr>
            </w:pPr>
            <w:proofErr w:type="spellStart"/>
            <w:r w:rsidRPr="00A07351">
              <w:rPr>
                <w:rStyle w:val="Strong"/>
                <w:rFonts w:ascii="Segoe UI" w:hAnsi="Segoe UI" w:cs="Segoe UI"/>
                <w:sz w:val="20"/>
                <w:szCs w:val="20"/>
              </w:rPr>
              <w:t>Maths</w:t>
            </w:r>
            <w:proofErr w:type="spellEnd"/>
            <w:r w:rsidRPr="00A07351">
              <w:rPr>
                <w:rFonts w:ascii="Segoe UI" w:hAnsi="Segoe UI" w:cs="Segoe UI"/>
                <w:sz w:val="20"/>
                <w:szCs w:val="20"/>
              </w:rPr>
              <w:t xml:space="preserve"> </w:t>
            </w:r>
          </w:p>
          <w:p w14:paraId="782B951A" w14:textId="28C896F8" w:rsidR="004A1101" w:rsidRPr="005A771E" w:rsidRDefault="002B57A6" w:rsidP="004A1101">
            <w:pPr>
              <w:pStyle w:val="TableParagraph"/>
              <w:spacing w:before="60"/>
              <w:ind w:right="247"/>
              <w:jc w:val="both"/>
              <w:rPr>
                <w:sz w:val="24"/>
                <w:szCs w:val="24"/>
              </w:rPr>
            </w:pPr>
            <w:r w:rsidRPr="00A07351">
              <w:rPr>
                <w:rFonts w:ascii="Segoe UI" w:hAnsi="Segoe UI" w:cs="Segoe UI"/>
                <w:sz w:val="20"/>
                <w:szCs w:val="20"/>
              </w:rPr>
              <w:t>High attainment in numeracy (number,</w:t>
            </w:r>
            <w:r w:rsidR="000A70D3" w:rsidRPr="00A07351">
              <w:rPr>
                <w:rFonts w:ascii="Segoe UI" w:hAnsi="Segoe UI" w:cs="Segoe UI"/>
                <w:sz w:val="20"/>
                <w:szCs w:val="20"/>
              </w:rPr>
              <w:t xml:space="preserve"> use of manipulatives</w:t>
            </w:r>
            <w:r w:rsidRPr="00A07351">
              <w:rPr>
                <w:rFonts w:ascii="Segoe UI" w:hAnsi="Segoe UI" w:cs="Segoe UI"/>
                <w:sz w:val="20"/>
                <w:szCs w:val="20"/>
              </w:rPr>
              <w:t xml:space="preserve"> and in the application of operations).</w:t>
            </w:r>
            <w:r>
              <w:rPr>
                <w:sz w:val="24"/>
                <w:szCs w:val="24"/>
              </w:rPr>
              <w:t xml:space="preserve"> </w:t>
            </w:r>
          </w:p>
        </w:tc>
        <w:tc>
          <w:tcPr>
            <w:tcW w:w="4673" w:type="dxa"/>
          </w:tcPr>
          <w:p w14:paraId="340DA37B" w14:textId="30408EA3" w:rsidR="003962FC" w:rsidRPr="00A07351" w:rsidRDefault="003962FC" w:rsidP="003962FC">
            <w:pPr>
              <w:pStyle w:val="TableParagraph"/>
              <w:numPr>
                <w:ilvl w:val="0"/>
                <w:numId w:val="17"/>
              </w:numPr>
              <w:spacing w:before="60"/>
              <w:ind w:right="246"/>
              <w:rPr>
                <w:rFonts w:ascii="Segoe UI" w:hAnsi="Segoe UI" w:cs="Segoe UI"/>
                <w:sz w:val="20"/>
                <w:szCs w:val="20"/>
              </w:rPr>
            </w:pPr>
            <w:r w:rsidRPr="00A07351">
              <w:rPr>
                <w:rFonts w:ascii="Segoe UI" w:hAnsi="Segoe UI" w:cs="Segoe UI"/>
                <w:sz w:val="20"/>
                <w:szCs w:val="20"/>
              </w:rPr>
              <w:t>Observations show confident use of manipulatives and mathematical language in EYFS.</w:t>
            </w:r>
          </w:p>
          <w:p w14:paraId="37ACCEAB" w14:textId="256FF3A8" w:rsidR="003962FC" w:rsidRPr="00A07351" w:rsidRDefault="003962FC" w:rsidP="003962FC">
            <w:pPr>
              <w:pStyle w:val="TableParagraph"/>
              <w:numPr>
                <w:ilvl w:val="0"/>
                <w:numId w:val="17"/>
              </w:numPr>
              <w:spacing w:before="60"/>
              <w:ind w:right="246"/>
              <w:rPr>
                <w:rFonts w:ascii="Segoe UI" w:hAnsi="Segoe UI" w:cs="Segoe UI"/>
                <w:sz w:val="20"/>
                <w:szCs w:val="20"/>
              </w:rPr>
            </w:pPr>
            <w:r w:rsidRPr="00A07351">
              <w:rPr>
                <w:rFonts w:ascii="Segoe UI" w:hAnsi="Segoe UI" w:cs="Segoe UI"/>
                <w:sz w:val="20"/>
                <w:szCs w:val="20"/>
              </w:rPr>
              <w:t>80</w:t>
            </w:r>
            <w:proofErr w:type="gramStart"/>
            <w:r w:rsidRPr="00A07351">
              <w:rPr>
                <w:rFonts w:ascii="Segoe UI" w:hAnsi="Segoe UI" w:cs="Segoe UI"/>
                <w:sz w:val="20"/>
                <w:szCs w:val="20"/>
              </w:rPr>
              <w:t>+ of</w:t>
            </w:r>
            <w:proofErr w:type="gramEnd"/>
            <w:r w:rsidRPr="00A07351">
              <w:rPr>
                <w:rFonts w:ascii="Segoe UI" w:hAnsi="Segoe UI" w:cs="Segoe UI"/>
                <w:sz w:val="20"/>
                <w:szCs w:val="20"/>
              </w:rPr>
              <w:t xml:space="preserve"> disadvantaged pupils meet ARE by the end of Early Years.</w:t>
            </w:r>
          </w:p>
          <w:p w14:paraId="782B951B" w14:textId="124305C2" w:rsidR="004A1101" w:rsidRPr="00A07351" w:rsidRDefault="005A771E" w:rsidP="003962FC">
            <w:pPr>
              <w:pStyle w:val="TableParagraph"/>
              <w:numPr>
                <w:ilvl w:val="0"/>
                <w:numId w:val="17"/>
              </w:numPr>
              <w:spacing w:before="60"/>
              <w:ind w:right="246"/>
              <w:rPr>
                <w:rFonts w:ascii="Segoe UI" w:hAnsi="Segoe UI" w:cs="Segoe UI"/>
                <w:sz w:val="20"/>
                <w:szCs w:val="20"/>
              </w:rPr>
            </w:pPr>
            <w:r w:rsidRPr="00A07351">
              <w:rPr>
                <w:rFonts w:ascii="Segoe UI" w:hAnsi="Segoe UI" w:cs="Segoe UI"/>
                <w:sz w:val="20"/>
                <w:szCs w:val="20"/>
              </w:rPr>
              <w:t xml:space="preserve">80%+ of disadvantaged pupils meet age-related expectations in </w:t>
            </w:r>
            <w:proofErr w:type="spellStart"/>
            <w:r w:rsidR="003962FC" w:rsidRPr="00A07351">
              <w:rPr>
                <w:rFonts w:ascii="Segoe UI" w:hAnsi="Segoe UI" w:cs="Segoe UI"/>
                <w:sz w:val="20"/>
                <w:szCs w:val="20"/>
              </w:rPr>
              <w:t>maths</w:t>
            </w:r>
            <w:proofErr w:type="spellEnd"/>
            <w:r w:rsidR="003962FC" w:rsidRPr="00A07351">
              <w:rPr>
                <w:rFonts w:ascii="Segoe UI" w:hAnsi="Segoe UI" w:cs="Segoe UI"/>
                <w:sz w:val="20"/>
                <w:szCs w:val="20"/>
              </w:rPr>
              <w:t xml:space="preserve"> by the end of KS1</w:t>
            </w:r>
            <w:r w:rsidRPr="00A07351">
              <w:rPr>
                <w:rFonts w:ascii="Segoe UI" w:hAnsi="Segoe UI" w:cs="Segoe UI"/>
                <w:sz w:val="20"/>
                <w:szCs w:val="20"/>
              </w:rPr>
              <w:t>.</w:t>
            </w:r>
          </w:p>
        </w:tc>
      </w:tr>
      <w:tr w:rsidR="00511F33" w14:paraId="06D4BD5D" w14:textId="77777777" w:rsidTr="67686739">
        <w:trPr>
          <w:trHeight w:val="1223"/>
        </w:trPr>
        <w:tc>
          <w:tcPr>
            <w:tcW w:w="4815" w:type="dxa"/>
          </w:tcPr>
          <w:p w14:paraId="5CE7136C" w14:textId="27E1074E" w:rsidR="00A07351" w:rsidRPr="00A07351" w:rsidRDefault="00A07351" w:rsidP="00A07351">
            <w:pPr>
              <w:pStyle w:val="TableParagraph"/>
              <w:numPr>
                <w:ilvl w:val="0"/>
                <w:numId w:val="24"/>
              </w:numPr>
              <w:spacing w:before="60"/>
              <w:ind w:right="247"/>
              <w:jc w:val="both"/>
              <w:rPr>
                <w:rFonts w:ascii="Segoe UI" w:hAnsi="Segoe UI" w:cs="Segoe UI"/>
                <w:sz w:val="20"/>
                <w:szCs w:val="20"/>
              </w:rPr>
            </w:pPr>
            <w:r w:rsidRPr="00A07351">
              <w:rPr>
                <w:rStyle w:val="Strong"/>
                <w:rFonts w:ascii="Segoe UI" w:hAnsi="Segoe UI" w:cs="Segoe UI"/>
                <w:sz w:val="20"/>
                <w:szCs w:val="20"/>
              </w:rPr>
              <w:t>SEMH and self-regulation</w:t>
            </w:r>
            <w:r w:rsidRPr="00A07351">
              <w:rPr>
                <w:rFonts w:ascii="Segoe UI" w:hAnsi="Segoe UI" w:cs="Segoe UI"/>
                <w:sz w:val="20"/>
                <w:szCs w:val="20"/>
              </w:rPr>
              <w:t xml:space="preserve"> </w:t>
            </w:r>
          </w:p>
          <w:p w14:paraId="3D204CE6" w14:textId="77777777" w:rsidR="00A07351" w:rsidRPr="00A07351" w:rsidRDefault="00A07351" w:rsidP="00A07351">
            <w:pPr>
              <w:pStyle w:val="TableParagraph"/>
              <w:spacing w:before="60"/>
              <w:ind w:right="247"/>
              <w:jc w:val="both"/>
              <w:rPr>
                <w:rFonts w:ascii="Segoe UI" w:hAnsi="Segoe UI" w:cs="Segoe UI"/>
                <w:sz w:val="20"/>
                <w:szCs w:val="20"/>
              </w:rPr>
            </w:pPr>
          </w:p>
          <w:p w14:paraId="1D6E3C83" w14:textId="7EE1F27B" w:rsidR="00511F33" w:rsidRDefault="00511F33" w:rsidP="00511F33">
            <w:pPr>
              <w:pStyle w:val="TableParagraph"/>
              <w:spacing w:before="60"/>
              <w:ind w:right="247"/>
              <w:jc w:val="both"/>
              <w:rPr>
                <w:sz w:val="24"/>
                <w:szCs w:val="24"/>
              </w:rPr>
            </w:pPr>
            <w:r w:rsidRPr="00A07351">
              <w:rPr>
                <w:rFonts w:ascii="Segoe UI" w:hAnsi="Segoe UI" w:cs="Segoe UI"/>
                <w:sz w:val="20"/>
                <w:szCs w:val="20"/>
              </w:rPr>
              <w:t>Children demonstrate improved emotional literacy, self-esteem and engagement in planned learning.</w:t>
            </w:r>
          </w:p>
        </w:tc>
        <w:tc>
          <w:tcPr>
            <w:tcW w:w="4673" w:type="dxa"/>
          </w:tcPr>
          <w:p w14:paraId="58819DA3" w14:textId="77777777" w:rsidR="00511F33" w:rsidRPr="00A07351" w:rsidRDefault="00511F33" w:rsidP="00511F33">
            <w:pPr>
              <w:pStyle w:val="TableParagraph"/>
              <w:numPr>
                <w:ilvl w:val="0"/>
                <w:numId w:val="17"/>
              </w:numPr>
              <w:spacing w:before="60"/>
              <w:ind w:right="338"/>
              <w:rPr>
                <w:rFonts w:ascii="Segoe UI" w:hAnsi="Segoe UI" w:cs="Segoe UI"/>
                <w:sz w:val="20"/>
                <w:szCs w:val="20"/>
              </w:rPr>
            </w:pPr>
            <w:r w:rsidRPr="00A07351">
              <w:rPr>
                <w:rFonts w:ascii="Segoe UI" w:hAnsi="Segoe UI" w:cs="Segoe UI"/>
                <w:sz w:val="20"/>
                <w:szCs w:val="20"/>
              </w:rPr>
              <w:t xml:space="preserve">Reduction in </w:t>
            </w:r>
            <w:proofErr w:type="spellStart"/>
            <w:r w:rsidRPr="00A07351">
              <w:rPr>
                <w:rFonts w:ascii="Segoe UI" w:hAnsi="Segoe UI" w:cs="Segoe UI"/>
                <w:sz w:val="20"/>
                <w:szCs w:val="20"/>
              </w:rPr>
              <w:t>behaviour</w:t>
            </w:r>
            <w:proofErr w:type="spellEnd"/>
            <w:r w:rsidRPr="00A07351">
              <w:rPr>
                <w:rFonts w:ascii="Segoe UI" w:hAnsi="Segoe UI" w:cs="Segoe UI"/>
                <w:sz w:val="20"/>
                <w:szCs w:val="20"/>
              </w:rPr>
              <w:t xml:space="preserve"> incidents and suspensions among disadvantaged pupils.</w:t>
            </w:r>
          </w:p>
          <w:p w14:paraId="7F894E1A" w14:textId="77777777" w:rsidR="00511F33" w:rsidRPr="00A07351" w:rsidRDefault="00511F33" w:rsidP="00511F33">
            <w:pPr>
              <w:pStyle w:val="TableParagraph"/>
              <w:numPr>
                <w:ilvl w:val="0"/>
                <w:numId w:val="17"/>
              </w:numPr>
              <w:spacing w:before="60"/>
              <w:ind w:right="338"/>
              <w:rPr>
                <w:rFonts w:ascii="Segoe UI" w:hAnsi="Segoe UI" w:cs="Segoe UI"/>
                <w:sz w:val="20"/>
                <w:szCs w:val="20"/>
              </w:rPr>
            </w:pPr>
            <w:r w:rsidRPr="00A07351">
              <w:rPr>
                <w:rFonts w:ascii="Segoe UI" w:hAnsi="Segoe UI" w:cs="Segoe UI"/>
                <w:sz w:val="20"/>
                <w:szCs w:val="20"/>
              </w:rPr>
              <w:t>Pupil voice surveys show improved wellbeing and sense of belonging.</w:t>
            </w:r>
          </w:p>
          <w:p w14:paraId="7F9BA372" w14:textId="77777777" w:rsidR="00511F33" w:rsidRPr="00A07351" w:rsidRDefault="00511F33" w:rsidP="00511F33">
            <w:pPr>
              <w:pStyle w:val="TableParagraph"/>
              <w:numPr>
                <w:ilvl w:val="0"/>
                <w:numId w:val="17"/>
              </w:numPr>
              <w:spacing w:before="60"/>
              <w:ind w:right="246"/>
              <w:rPr>
                <w:rFonts w:ascii="Segoe UI" w:hAnsi="Segoe UI" w:cs="Segoe UI"/>
                <w:sz w:val="20"/>
                <w:szCs w:val="20"/>
              </w:rPr>
            </w:pPr>
            <w:r w:rsidRPr="00A07351">
              <w:rPr>
                <w:rFonts w:ascii="Segoe UI" w:hAnsi="Segoe UI" w:cs="Segoe UI"/>
                <w:sz w:val="20"/>
                <w:szCs w:val="20"/>
              </w:rPr>
              <w:t xml:space="preserve">Staff report increased engagement and resilience in learning </w:t>
            </w:r>
            <w:proofErr w:type="spellStart"/>
            <w:r w:rsidRPr="00A07351">
              <w:rPr>
                <w:rFonts w:ascii="Segoe UI" w:hAnsi="Segoe UI" w:cs="Segoe UI"/>
                <w:sz w:val="20"/>
                <w:szCs w:val="20"/>
              </w:rPr>
              <w:t>behaviours</w:t>
            </w:r>
            <w:proofErr w:type="spellEnd"/>
            <w:r w:rsidRPr="00A07351">
              <w:rPr>
                <w:rFonts w:ascii="Segoe UI" w:hAnsi="Segoe UI" w:cs="Segoe UI"/>
                <w:sz w:val="20"/>
                <w:szCs w:val="20"/>
              </w:rPr>
              <w:t>.</w:t>
            </w:r>
          </w:p>
          <w:p w14:paraId="10DA5BAE" w14:textId="77777777" w:rsidR="00A07351" w:rsidRPr="00A07351" w:rsidRDefault="00A07351" w:rsidP="00A07351">
            <w:pPr>
              <w:pStyle w:val="TableParagraph"/>
              <w:numPr>
                <w:ilvl w:val="0"/>
                <w:numId w:val="17"/>
              </w:numPr>
              <w:spacing w:before="60"/>
              <w:ind w:right="338"/>
              <w:rPr>
                <w:rFonts w:ascii="Segoe UI" w:hAnsi="Segoe UI" w:cs="Segoe UI"/>
                <w:sz w:val="20"/>
                <w:szCs w:val="20"/>
                <w:lang w:val="en-GB"/>
              </w:rPr>
            </w:pPr>
            <w:r w:rsidRPr="00A07351">
              <w:rPr>
                <w:rFonts w:ascii="Segoe UI" w:hAnsi="Segoe UI" w:cs="Segoe UI"/>
                <w:sz w:val="20"/>
                <w:szCs w:val="20"/>
                <w:lang w:val="en-GB"/>
              </w:rPr>
              <w:t xml:space="preserve">At least </w:t>
            </w:r>
            <w:r w:rsidRPr="00467151">
              <w:rPr>
                <w:rFonts w:ascii="Segoe UI" w:hAnsi="Segoe UI" w:cs="Segoe UI"/>
                <w:sz w:val="20"/>
                <w:szCs w:val="20"/>
                <w:lang w:val="en-GB"/>
              </w:rPr>
              <w:t>90% of disadvantaged pupils</w:t>
            </w:r>
            <w:r w:rsidRPr="00A07351">
              <w:rPr>
                <w:rFonts w:ascii="Segoe UI" w:hAnsi="Segoe UI" w:cs="Segoe UI"/>
                <w:sz w:val="20"/>
                <w:szCs w:val="20"/>
                <w:lang w:val="en-GB"/>
              </w:rPr>
              <w:t xml:space="preserve"> receiving SEMH support demonstrate positive progress against identified targets. </w:t>
            </w:r>
          </w:p>
          <w:p w14:paraId="23FBE114" w14:textId="77777777" w:rsidR="00A07351" w:rsidRPr="00A07351" w:rsidRDefault="00A07351" w:rsidP="00A07351">
            <w:pPr>
              <w:pStyle w:val="TableParagraph"/>
              <w:numPr>
                <w:ilvl w:val="0"/>
                <w:numId w:val="17"/>
              </w:numPr>
              <w:spacing w:before="60"/>
              <w:ind w:right="338"/>
              <w:rPr>
                <w:rFonts w:ascii="Segoe UI" w:hAnsi="Segoe UI" w:cs="Segoe UI"/>
                <w:sz w:val="20"/>
                <w:szCs w:val="20"/>
                <w:lang w:val="en-GB"/>
              </w:rPr>
            </w:pPr>
            <w:r w:rsidRPr="00A07351">
              <w:rPr>
                <w:rFonts w:ascii="Segoe UI" w:hAnsi="Segoe UI" w:cs="Segoe UI"/>
                <w:sz w:val="20"/>
                <w:szCs w:val="20"/>
                <w:lang w:val="en-GB"/>
              </w:rPr>
              <w:t xml:space="preserve">Reduction in behaviour incidents and dysregulated behaviours for targeted pupils. </w:t>
            </w:r>
          </w:p>
          <w:p w14:paraId="29143227" w14:textId="51863E1F" w:rsidR="00511F33" w:rsidRPr="00A07351" w:rsidRDefault="00511F33" w:rsidP="00A07351">
            <w:pPr>
              <w:pStyle w:val="TableParagraph"/>
              <w:spacing w:before="60"/>
              <w:ind w:left="528" w:right="246"/>
              <w:rPr>
                <w:rFonts w:ascii="Segoe UI" w:hAnsi="Segoe UI" w:cs="Segoe UI"/>
                <w:sz w:val="20"/>
                <w:szCs w:val="20"/>
              </w:rPr>
            </w:pPr>
          </w:p>
        </w:tc>
      </w:tr>
      <w:tr w:rsidR="00A07351" w14:paraId="5991509B" w14:textId="77777777" w:rsidTr="67686739">
        <w:trPr>
          <w:trHeight w:val="1223"/>
        </w:trPr>
        <w:tc>
          <w:tcPr>
            <w:tcW w:w="4815" w:type="dxa"/>
          </w:tcPr>
          <w:p w14:paraId="52A1D7C5" w14:textId="1683818E" w:rsidR="00A07351" w:rsidRDefault="00A07351" w:rsidP="009D5323">
            <w:pPr>
              <w:pStyle w:val="TableParagraph"/>
              <w:numPr>
                <w:ilvl w:val="0"/>
                <w:numId w:val="24"/>
              </w:numPr>
              <w:spacing w:before="60"/>
              <w:ind w:right="247"/>
              <w:jc w:val="both"/>
              <w:rPr>
                <w:rFonts w:ascii="Segoe UI" w:hAnsi="Segoe UI" w:cs="Segoe UI"/>
                <w:lang w:val="en-GB"/>
              </w:rPr>
            </w:pPr>
            <w:r>
              <w:rPr>
                <w:rFonts w:ascii="Segoe UI" w:hAnsi="Segoe UI" w:cs="Segoe UI"/>
                <w:b/>
                <w:bCs/>
                <w:color w:val="0D0D0D"/>
              </w:rPr>
              <w:t>Attendance</w:t>
            </w:r>
            <w:r w:rsidR="009D5323">
              <w:rPr>
                <w:rFonts w:ascii="Segoe UI" w:hAnsi="Segoe UI" w:cs="Segoe UI"/>
                <w:b/>
                <w:bCs/>
                <w:color w:val="0D0D0D"/>
              </w:rPr>
              <w:t>, Inclusion</w:t>
            </w:r>
            <w:r>
              <w:rPr>
                <w:rFonts w:ascii="Segoe UI" w:hAnsi="Segoe UI" w:cs="Segoe UI"/>
                <w:b/>
                <w:bCs/>
                <w:color w:val="0D0D0D"/>
              </w:rPr>
              <w:t xml:space="preserve"> and E</w:t>
            </w:r>
            <w:r w:rsidRPr="00F6275D">
              <w:rPr>
                <w:rFonts w:ascii="Segoe UI" w:hAnsi="Segoe UI" w:cs="Segoe UI"/>
                <w:b/>
                <w:bCs/>
                <w:color w:val="0D0D0D"/>
              </w:rPr>
              <w:t>nrichment</w:t>
            </w:r>
            <w:r w:rsidRPr="00A07351">
              <w:rPr>
                <w:rFonts w:ascii="Segoe UI" w:hAnsi="Segoe UI" w:cs="Segoe UI"/>
                <w:lang w:val="en-GB"/>
              </w:rPr>
              <w:t xml:space="preserve"> </w:t>
            </w:r>
          </w:p>
          <w:p w14:paraId="744CE1B7" w14:textId="77777777" w:rsidR="009D5323" w:rsidRDefault="009D5323" w:rsidP="009D5323">
            <w:pPr>
              <w:pStyle w:val="TableParagraph"/>
              <w:spacing w:before="60"/>
              <w:ind w:right="247"/>
              <w:jc w:val="both"/>
              <w:rPr>
                <w:rFonts w:ascii="Segoe UI" w:hAnsi="Segoe UI" w:cs="Segoe UI"/>
                <w:lang w:val="en-GB"/>
              </w:rPr>
            </w:pPr>
          </w:p>
          <w:p w14:paraId="17053C6D" w14:textId="24EFF98B" w:rsidR="009D5323" w:rsidRPr="009D5323" w:rsidRDefault="009D5323" w:rsidP="009D5323">
            <w:pPr>
              <w:pStyle w:val="TableParagraph"/>
              <w:spacing w:before="60"/>
              <w:ind w:right="247"/>
              <w:jc w:val="both"/>
              <w:rPr>
                <w:rFonts w:ascii="Segoe UI" w:hAnsi="Segoe UI" w:cs="Segoe UI"/>
                <w:sz w:val="20"/>
                <w:szCs w:val="20"/>
                <w:lang w:val="en-GB"/>
              </w:rPr>
            </w:pPr>
            <w:r w:rsidRPr="009D5323">
              <w:rPr>
                <w:rFonts w:ascii="Segoe UI" w:hAnsi="Segoe UI" w:cs="Segoe UI"/>
                <w:sz w:val="20"/>
                <w:szCs w:val="20"/>
                <w:lang w:val="en-GB"/>
              </w:rPr>
              <w:t xml:space="preserve">By July 2027, disadvantaged pupils will continue to attend school regularly and access the full range of educational, cultural and enrichment opportunities available. </w:t>
            </w:r>
          </w:p>
          <w:p w14:paraId="2BE2A1AD" w14:textId="77777777" w:rsidR="009D5323" w:rsidRPr="00A07351" w:rsidRDefault="009D5323" w:rsidP="009D5323">
            <w:pPr>
              <w:pStyle w:val="TableParagraph"/>
              <w:spacing w:before="60"/>
              <w:ind w:right="247"/>
              <w:jc w:val="both"/>
              <w:rPr>
                <w:rFonts w:ascii="Segoe UI" w:hAnsi="Segoe UI" w:cs="Segoe UI"/>
                <w:b/>
                <w:bCs/>
                <w:lang w:val="en-GB"/>
              </w:rPr>
            </w:pPr>
          </w:p>
          <w:p w14:paraId="77D4C4DA" w14:textId="77777777" w:rsidR="00A07351" w:rsidRDefault="00A07351" w:rsidP="00A07351">
            <w:pPr>
              <w:pStyle w:val="TableParagraph"/>
              <w:spacing w:before="60"/>
              <w:ind w:left="528" w:right="247"/>
              <w:jc w:val="both"/>
              <w:rPr>
                <w:rFonts w:ascii="Segoe UI" w:hAnsi="Segoe UI" w:cs="Segoe UI"/>
                <w:b/>
                <w:bCs/>
                <w:lang w:val="en-GB"/>
              </w:rPr>
            </w:pPr>
          </w:p>
          <w:p w14:paraId="792332FA" w14:textId="0C7FCA2F" w:rsidR="00A07351" w:rsidRPr="00A07351" w:rsidRDefault="00A07351" w:rsidP="00A07351">
            <w:pPr>
              <w:pStyle w:val="TableParagraph"/>
              <w:spacing w:before="60"/>
              <w:ind w:left="528" w:right="247"/>
              <w:jc w:val="both"/>
              <w:rPr>
                <w:rFonts w:ascii="Segoe UI" w:hAnsi="Segoe UI" w:cs="Segoe UI"/>
                <w:lang w:val="en-GB"/>
              </w:rPr>
            </w:pPr>
            <w:r w:rsidRPr="00A07351">
              <w:rPr>
                <w:rFonts w:ascii="Segoe UI" w:hAnsi="Segoe UI" w:cs="Segoe UI"/>
                <w:lang w:val="en-GB"/>
              </w:rPr>
              <w:t>.</w:t>
            </w:r>
          </w:p>
          <w:p w14:paraId="4025EA30" w14:textId="77777777" w:rsidR="00A07351" w:rsidRPr="007D6740" w:rsidRDefault="00A07351" w:rsidP="00A07351">
            <w:pPr>
              <w:pStyle w:val="TableParagraph"/>
              <w:spacing w:before="60"/>
              <w:ind w:left="528" w:right="247"/>
              <w:jc w:val="both"/>
              <w:rPr>
                <w:rStyle w:val="Strong"/>
                <w:rFonts w:ascii="Segoe UI" w:hAnsi="Segoe UI" w:cs="Segoe UI"/>
              </w:rPr>
            </w:pPr>
          </w:p>
        </w:tc>
        <w:tc>
          <w:tcPr>
            <w:tcW w:w="4673" w:type="dxa"/>
          </w:tcPr>
          <w:p w14:paraId="6294F06E" w14:textId="51837335" w:rsidR="009D5323" w:rsidRPr="009D5323" w:rsidRDefault="009D5323" w:rsidP="009D5323">
            <w:pPr>
              <w:pStyle w:val="TableParagraph"/>
              <w:numPr>
                <w:ilvl w:val="0"/>
                <w:numId w:val="17"/>
              </w:numPr>
              <w:spacing w:before="60"/>
              <w:ind w:right="338"/>
              <w:rPr>
                <w:rFonts w:ascii="Segoe UI" w:hAnsi="Segoe UI" w:cs="Segoe UI"/>
                <w:lang w:val="en-GB"/>
              </w:rPr>
            </w:pPr>
            <w:r w:rsidRPr="009D5323">
              <w:rPr>
                <w:rFonts w:ascii="Segoe UI" w:hAnsi="Segoe UI" w:cs="Segoe UI"/>
                <w:lang w:val="en-GB"/>
              </w:rPr>
              <w:t xml:space="preserve">Overall attendance for disadvantaged pupils is at least in line with national averages and remains broadly in line with non-disadvantaged pupils. </w:t>
            </w:r>
          </w:p>
          <w:p w14:paraId="06D89E01" w14:textId="78650FCC" w:rsidR="009D5323" w:rsidRPr="009D5323" w:rsidRDefault="009D5323" w:rsidP="009D5323">
            <w:pPr>
              <w:pStyle w:val="TableParagraph"/>
              <w:numPr>
                <w:ilvl w:val="0"/>
                <w:numId w:val="17"/>
              </w:numPr>
              <w:spacing w:before="60"/>
              <w:ind w:right="338"/>
              <w:rPr>
                <w:rFonts w:ascii="Segoe UI" w:hAnsi="Segoe UI" w:cs="Segoe UI"/>
                <w:lang w:val="en-GB"/>
              </w:rPr>
            </w:pPr>
            <w:r w:rsidRPr="009D5323">
              <w:rPr>
                <w:rFonts w:ascii="Segoe UI" w:hAnsi="Segoe UI" w:cs="Segoe UI"/>
                <w:lang w:val="en-GB"/>
              </w:rPr>
              <w:t xml:space="preserve">Persistent absence among disadvantaged pupils is reduced or remains below national figures. </w:t>
            </w:r>
          </w:p>
          <w:p w14:paraId="3F32515F" w14:textId="2CE531E6" w:rsidR="009D5323" w:rsidRPr="009D5323" w:rsidRDefault="009D5323" w:rsidP="009D5323">
            <w:pPr>
              <w:pStyle w:val="TableParagraph"/>
              <w:numPr>
                <w:ilvl w:val="0"/>
                <w:numId w:val="17"/>
              </w:numPr>
              <w:spacing w:before="60"/>
              <w:ind w:right="338"/>
              <w:rPr>
                <w:rFonts w:ascii="Segoe UI" w:hAnsi="Segoe UI" w:cs="Segoe UI"/>
                <w:lang w:val="en-GB"/>
              </w:rPr>
            </w:pPr>
            <w:r w:rsidRPr="009D5323">
              <w:rPr>
                <w:rFonts w:ascii="Segoe UI" w:hAnsi="Segoe UI" w:cs="Segoe UI"/>
                <w:lang w:val="en-GB"/>
              </w:rPr>
              <w:t xml:space="preserve">100% of disadvantaged pupils are supported to participate in curriculum enrichment opportunities, including educational visits, visitors, performances and special events. </w:t>
            </w:r>
          </w:p>
          <w:p w14:paraId="08688E85" w14:textId="757894FF" w:rsidR="009D5323" w:rsidRPr="009D5323" w:rsidRDefault="009D5323" w:rsidP="009D5323">
            <w:pPr>
              <w:pStyle w:val="TableParagraph"/>
              <w:numPr>
                <w:ilvl w:val="0"/>
                <w:numId w:val="17"/>
              </w:numPr>
              <w:spacing w:before="60"/>
              <w:ind w:right="338"/>
              <w:rPr>
                <w:rFonts w:ascii="Segoe UI" w:hAnsi="Segoe UI" w:cs="Segoe UI"/>
                <w:lang w:val="en-GB"/>
              </w:rPr>
            </w:pPr>
            <w:r w:rsidRPr="009D5323">
              <w:rPr>
                <w:rFonts w:ascii="Segoe UI" w:hAnsi="Segoe UI" w:cs="Segoe UI"/>
                <w:lang w:val="en-GB"/>
              </w:rPr>
              <w:t xml:space="preserve">Financial barriers do not prevent disadvantaged pupils from participating in school trips, clubs or </w:t>
            </w:r>
            <w:r w:rsidRPr="009D5323">
              <w:rPr>
                <w:rFonts w:ascii="Segoe UI" w:hAnsi="Segoe UI" w:cs="Segoe UI"/>
                <w:lang w:val="en-GB"/>
              </w:rPr>
              <w:lastRenderedPageBreak/>
              <w:t xml:space="preserve">enrichment activities. </w:t>
            </w:r>
          </w:p>
          <w:p w14:paraId="09FEC240" w14:textId="3DCDBDE6" w:rsidR="009D5323" w:rsidRPr="009D5323" w:rsidRDefault="009D5323" w:rsidP="009D5323">
            <w:pPr>
              <w:pStyle w:val="TableParagraph"/>
              <w:numPr>
                <w:ilvl w:val="0"/>
                <w:numId w:val="17"/>
              </w:numPr>
              <w:spacing w:before="60"/>
              <w:ind w:right="338"/>
              <w:rPr>
                <w:rFonts w:ascii="Segoe UI" w:hAnsi="Segoe UI" w:cs="Segoe UI"/>
                <w:lang w:val="en-GB"/>
              </w:rPr>
            </w:pPr>
            <w:r w:rsidRPr="009D5323">
              <w:rPr>
                <w:rFonts w:ascii="Segoe UI" w:hAnsi="Segoe UI" w:cs="Segoe UI"/>
                <w:lang w:val="en-GB"/>
              </w:rPr>
              <w:t xml:space="preserve">Pupil voice demonstrates that disadvantaged pupils feel included, valued and able to access the same opportunities as their peers. </w:t>
            </w:r>
          </w:p>
          <w:p w14:paraId="0D6ECA93" w14:textId="76803E2B" w:rsidR="009D5323" w:rsidRPr="009D5323" w:rsidRDefault="009D5323" w:rsidP="009D5323">
            <w:pPr>
              <w:pStyle w:val="TableParagraph"/>
              <w:numPr>
                <w:ilvl w:val="0"/>
                <w:numId w:val="17"/>
              </w:numPr>
              <w:spacing w:before="60"/>
              <w:ind w:right="338"/>
              <w:rPr>
                <w:rFonts w:ascii="Segoe UI" w:hAnsi="Segoe UI" w:cs="Segoe UI"/>
                <w:lang w:val="en-GB"/>
              </w:rPr>
            </w:pPr>
            <w:r w:rsidRPr="009D5323">
              <w:rPr>
                <w:rFonts w:ascii="Segoe UI" w:hAnsi="Segoe UI" w:cs="Segoe UI"/>
                <w:lang w:val="en-GB"/>
              </w:rPr>
              <w:t xml:space="preserve">Targeted pastoral and family support successfully removes identified barriers to attendance, engagement and participation for vulnerable pupils. </w:t>
            </w:r>
          </w:p>
          <w:p w14:paraId="0995F980" w14:textId="173B8CCA" w:rsidR="00A07351" w:rsidRPr="00126E2C" w:rsidRDefault="00A07351" w:rsidP="009D5323">
            <w:pPr>
              <w:pStyle w:val="TableParagraph"/>
              <w:spacing w:before="60"/>
              <w:ind w:left="0" w:right="338"/>
              <w:rPr>
                <w:rFonts w:ascii="Segoe UI" w:hAnsi="Segoe UI" w:cs="Segoe UI"/>
                <w:lang w:val="en-GB"/>
              </w:rPr>
            </w:pPr>
          </w:p>
        </w:tc>
      </w:tr>
    </w:tbl>
    <w:p w14:paraId="782B9520" w14:textId="77777777" w:rsidR="00114332" w:rsidRDefault="00114332">
      <w:pPr>
        <w:rPr>
          <w:sz w:val="24"/>
        </w:rPr>
        <w:sectPr w:rsidR="00114332">
          <w:pgSz w:w="11910" w:h="16840"/>
          <w:pgMar w:top="1120" w:right="1160" w:bottom="960" w:left="1020" w:header="0" w:footer="696" w:gutter="0"/>
          <w:cols w:space="720"/>
        </w:sectPr>
      </w:pPr>
    </w:p>
    <w:p w14:paraId="782B9522" w14:textId="79BE51CE" w:rsidR="00114332" w:rsidRDefault="003A4E57" w:rsidP="00DD2B69">
      <w:pPr>
        <w:pStyle w:val="Heading2"/>
        <w:ind w:left="0"/>
        <w:rPr>
          <w:color w:val="0F4F75"/>
        </w:rPr>
      </w:pPr>
      <w:r>
        <w:rPr>
          <w:color w:val="0F4F75"/>
        </w:rPr>
        <w:lastRenderedPageBreak/>
        <w:t>Activity in this academic year</w:t>
      </w:r>
    </w:p>
    <w:p w14:paraId="15553A83" w14:textId="77777777" w:rsidR="002B154A" w:rsidRDefault="002B154A" w:rsidP="006349D4">
      <w:pPr>
        <w:pStyle w:val="Heading2"/>
        <w:ind w:left="0"/>
      </w:pPr>
    </w:p>
    <w:p w14:paraId="782B9524" w14:textId="03707A98" w:rsidR="00114332" w:rsidRDefault="003A4E57" w:rsidP="000874C6">
      <w:pPr>
        <w:pStyle w:val="BodyText"/>
        <w:spacing w:before="242"/>
        <w:ind w:left="112"/>
      </w:pPr>
      <w:r>
        <w:rPr>
          <w:color w:val="0D0D0D"/>
        </w:rPr>
        <w:t xml:space="preserve">This details how we intend to spend our pupil premium </w:t>
      </w:r>
      <w:r>
        <w:rPr>
          <w:b/>
          <w:color w:val="0D0D0D"/>
        </w:rPr>
        <w:t xml:space="preserve">this academic year </w:t>
      </w:r>
      <w:r>
        <w:rPr>
          <w:color w:val="0D0D0D"/>
        </w:rPr>
        <w:t>to address the challenges listed above.</w:t>
      </w:r>
    </w:p>
    <w:p w14:paraId="782B9525" w14:textId="77777777" w:rsidR="00114332" w:rsidRDefault="00114332">
      <w:pPr>
        <w:pStyle w:val="BodyText"/>
        <w:rPr>
          <w:sz w:val="26"/>
        </w:rPr>
      </w:pPr>
    </w:p>
    <w:p w14:paraId="782B9527" w14:textId="77777777" w:rsidR="00114332" w:rsidRDefault="003A4E57">
      <w:pPr>
        <w:pStyle w:val="Heading3"/>
      </w:pPr>
      <w:r>
        <w:rPr>
          <w:color w:val="0F4F75"/>
        </w:rPr>
        <w:t>Teaching (for example, CPD, recruitment and retention)</w:t>
      </w:r>
    </w:p>
    <w:p w14:paraId="782B9528" w14:textId="5EDCE2AB" w:rsidR="00114332" w:rsidRDefault="003A4E57" w:rsidP="6C7E1C8A">
      <w:pPr>
        <w:spacing w:before="241"/>
        <w:ind w:left="112"/>
        <w:rPr>
          <w:i/>
          <w:iCs/>
          <w:sz w:val="24"/>
          <w:szCs w:val="24"/>
        </w:rPr>
      </w:pPr>
      <w:r w:rsidRPr="6C7E1C8A">
        <w:rPr>
          <w:b/>
          <w:bCs/>
          <w:color w:val="0D0D0D" w:themeColor="text1" w:themeTint="F2"/>
          <w:sz w:val="24"/>
          <w:szCs w:val="24"/>
        </w:rPr>
        <w:t>Budgeted cost:</w:t>
      </w:r>
      <w:r w:rsidR="00B83638" w:rsidRPr="6C7E1C8A">
        <w:rPr>
          <w:color w:val="0D0D0D" w:themeColor="text1" w:themeTint="F2"/>
          <w:sz w:val="24"/>
          <w:szCs w:val="24"/>
        </w:rPr>
        <w:t xml:space="preserve"> </w:t>
      </w:r>
      <w:r w:rsidR="00B83638" w:rsidRPr="6C7E1C8A">
        <w:rPr>
          <w:b/>
          <w:bCs/>
          <w:color w:val="0D0D0D" w:themeColor="text1" w:themeTint="F2"/>
          <w:sz w:val="24"/>
          <w:szCs w:val="24"/>
        </w:rPr>
        <w:t>£</w:t>
      </w:r>
      <w:r w:rsidR="00DD7263" w:rsidRPr="00DD7263">
        <w:rPr>
          <w:b/>
          <w:bCs/>
          <w:color w:val="0D0D0D" w:themeColor="text1" w:themeTint="F2"/>
          <w:sz w:val="24"/>
          <w:szCs w:val="24"/>
        </w:rPr>
        <w:t>7,500</w:t>
      </w:r>
    </w:p>
    <w:p w14:paraId="782B9529" w14:textId="77777777" w:rsidR="00114332" w:rsidRDefault="00114332">
      <w:pPr>
        <w:pStyle w:val="BodyText"/>
        <w:spacing w:before="7" w:after="1"/>
        <w:rPr>
          <w:i/>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992"/>
        <w:gridCol w:w="1808"/>
      </w:tblGrid>
      <w:tr w:rsidR="00114332" w:rsidRPr="003C6401" w14:paraId="782B952D" w14:textId="77777777" w:rsidTr="00DD2B69">
        <w:trPr>
          <w:trHeight w:val="948"/>
        </w:trPr>
        <w:tc>
          <w:tcPr>
            <w:tcW w:w="2688" w:type="dxa"/>
            <w:shd w:val="clear" w:color="auto" w:fill="D7E1E9"/>
          </w:tcPr>
          <w:p w14:paraId="782B952A" w14:textId="77777777" w:rsidR="00114332" w:rsidRPr="003C6401" w:rsidRDefault="003A4E57" w:rsidP="00DD2B69">
            <w:pPr>
              <w:pStyle w:val="TableParagraph"/>
              <w:ind w:left="170"/>
              <w:rPr>
                <w:b/>
                <w:sz w:val="24"/>
                <w:szCs w:val="24"/>
              </w:rPr>
            </w:pPr>
            <w:r w:rsidRPr="003C6401">
              <w:rPr>
                <w:b/>
                <w:color w:val="0D0D0D"/>
                <w:sz w:val="24"/>
                <w:szCs w:val="24"/>
              </w:rPr>
              <w:t>Activity</w:t>
            </w:r>
          </w:p>
        </w:tc>
        <w:tc>
          <w:tcPr>
            <w:tcW w:w="4992" w:type="dxa"/>
            <w:shd w:val="clear" w:color="auto" w:fill="D7E1E9"/>
          </w:tcPr>
          <w:p w14:paraId="782B952B" w14:textId="77777777" w:rsidR="00114332" w:rsidRPr="003C6401" w:rsidRDefault="003A4E57" w:rsidP="00DD2B69">
            <w:pPr>
              <w:pStyle w:val="TableParagraph"/>
              <w:ind w:left="170"/>
              <w:rPr>
                <w:b/>
                <w:sz w:val="24"/>
                <w:szCs w:val="24"/>
              </w:rPr>
            </w:pPr>
            <w:r w:rsidRPr="003C6401">
              <w:rPr>
                <w:b/>
                <w:color w:val="0D0D0D"/>
                <w:sz w:val="24"/>
                <w:szCs w:val="24"/>
              </w:rPr>
              <w:t>Evidence that supports this approach</w:t>
            </w:r>
          </w:p>
        </w:tc>
        <w:tc>
          <w:tcPr>
            <w:tcW w:w="1808" w:type="dxa"/>
            <w:shd w:val="clear" w:color="auto" w:fill="D7E1E9"/>
          </w:tcPr>
          <w:p w14:paraId="782B952C" w14:textId="77777777" w:rsidR="00114332" w:rsidRPr="003C6401" w:rsidRDefault="003A4E57" w:rsidP="00DD2B69">
            <w:pPr>
              <w:pStyle w:val="TableParagraph"/>
              <w:ind w:left="170"/>
              <w:rPr>
                <w:b/>
                <w:sz w:val="24"/>
                <w:szCs w:val="24"/>
              </w:rPr>
            </w:pPr>
            <w:r w:rsidRPr="003C6401">
              <w:rPr>
                <w:b/>
                <w:color w:val="0D0D0D"/>
                <w:sz w:val="24"/>
                <w:szCs w:val="24"/>
              </w:rPr>
              <w:t>Challenge number(s) addressed</w:t>
            </w:r>
          </w:p>
        </w:tc>
      </w:tr>
      <w:tr w:rsidR="00AE5208" w:rsidRPr="003C6401" w14:paraId="25C3C0A5" w14:textId="77777777" w:rsidTr="00DD2B69">
        <w:trPr>
          <w:trHeight w:val="276"/>
        </w:trPr>
        <w:tc>
          <w:tcPr>
            <w:tcW w:w="2688" w:type="dxa"/>
            <w:tcBorders>
              <w:top w:val="nil"/>
            </w:tcBorders>
          </w:tcPr>
          <w:p w14:paraId="5E415AF3" w14:textId="59A40F17" w:rsidR="00AE5208" w:rsidRPr="00F535BF" w:rsidRDefault="00AE5208" w:rsidP="00E11375">
            <w:pPr>
              <w:pStyle w:val="TableParagraph"/>
              <w:spacing w:beforeLines="54" w:before="129" w:line="256" w:lineRule="exact"/>
              <w:ind w:left="0"/>
              <w:rPr>
                <w:rStyle w:val="normaltextrun"/>
                <w:rFonts w:ascii="Segoe UI" w:hAnsi="Segoe UI" w:cs="Segoe UI"/>
                <w:color w:val="000000"/>
                <w:sz w:val="20"/>
                <w:szCs w:val="20"/>
                <w:shd w:val="clear" w:color="auto" w:fill="FFFFFF"/>
              </w:rPr>
            </w:pPr>
            <w:r w:rsidRPr="00F535BF">
              <w:rPr>
                <w:rStyle w:val="normaltextrun"/>
                <w:rFonts w:ascii="Segoe UI" w:hAnsi="Segoe UI" w:cs="Segoe UI"/>
                <w:color w:val="000000"/>
                <w:sz w:val="20"/>
                <w:szCs w:val="20"/>
                <w:shd w:val="clear" w:color="auto" w:fill="FFFFFF"/>
              </w:rPr>
              <w:t>Training on development of pencil grip/fine motor (from palmar supinate -&gt; tripod)</w:t>
            </w:r>
          </w:p>
        </w:tc>
        <w:tc>
          <w:tcPr>
            <w:tcW w:w="4992" w:type="dxa"/>
            <w:tcBorders>
              <w:top w:val="nil"/>
            </w:tcBorders>
          </w:tcPr>
          <w:p w14:paraId="0C4B0D46" w14:textId="239B77FF" w:rsidR="00AE5208" w:rsidRPr="00F535BF" w:rsidRDefault="00B4071F" w:rsidP="00176F57">
            <w:pPr>
              <w:pStyle w:val="TableParagraph"/>
              <w:spacing w:beforeLines="54" w:before="129" w:line="288" w:lineRule="auto"/>
              <w:ind w:left="170"/>
              <w:rPr>
                <w:rFonts w:ascii="Segoe UI" w:hAnsi="Segoe UI" w:cs="Segoe UI"/>
                <w:color w:val="0D0D0D"/>
                <w:sz w:val="20"/>
                <w:szCs w:val="20"/>
              </w:rPr>
            </w:pPr>
            <w:r w:rsidRPr="00F535BF">
              <w:rPr>
                <w:rFonts w:ascii="Segoe UI" w:hAnsi="Segoe UI" w:cs="Segoe UI"/>
                <w:color w:val="0D0D0D"/>
                <w:sz w:val="20"/>
                <w:szCs w:val="20"/>
              </w:rPr>
              <w:t xml:space="preserve">There is an established link between effective fine motor and </w:t>
            </w:r>
            <w:proofErr w:type="spellStart"/>
            <w:r w:rsidRPr="00F535BF">
              <w:rPr>
                <w:rFonts w:ascii="Segoe UI" w:hAnsi="Segoe UI" w:cs="Segoe UI"/>
                <w:color w:val="0D0D0D"/>
                <w:sz w:val="20"/>
                <w:szCs w:val="20"/>
              </w:rPr>
              <w:t>unlaboured</w:t>
            </w:r>
            <w:proofErr w:type="spellEnd"/>
            <w:r w:rsidRPr="00F535BF">
              <w:rPr>
                <w:rFonts w:ascii="Segoe UI" w:hAnsi="Segoe UI" w:cs="Segoe UI"/>
                <w:color w:val="0D0D0D"/>
                <w:sz w:val="20"/>
                <w:szCs w:val="20"/>
              </w:rPr>
              <w:t xml:space="preserve"> mark marking: </w:t>
            </w:r>
            <w:r w:rsidR="00AE5208" w:rsidRPr="00F535BF">
              <w:rPr>
                <w:rFonts w:ascii="Segoe UI" w:hAnsi="Segoe UI" w:cs="Segoe UI"/>
                <w:color w:val="0D0D0D"/>
                <w:sz w:val="20"/>
                <w:szCs w:val="20"/>
              </w:rPr>
              <w:t>‘</w:t>
            </w:r>
            <w:r w:rsidR="00AE5208" w:rsidRPr="00F535BF">
              <w:rPr>
                <w:rFonts w:ascii="Segoe UI" w:hAnsi="Segoe UI" w:cs="Segoe UI"/>
                <w:i/>
                <w:color w:val="0D0D0D"/>
                <w:sz w:val="20"/>
                <w:szCs w:val="20"/>
              </w:rPr>
              <w:t>There is also a link between physical development and literacy in the area of handwriting</w:t>
            </w:r>
            <w:r w:rsidR="00AE5208" w:rsidRPr="00F535BF">
              <w:rPr>
                <w:rFonts w:ascii="Segoe UI" w:hAnsi="Segoe UI" w:cs="Segoe UI"/>
                <w:color w:val="0D0D0D"/>
                <w:sz w:val="20"/>
                <w:szCs w:val="20"/>
              </w:rPr>
              <w:t xml:space="preserve">’ </w:t>
            </w:r>
            <w:hyperlink r:id="rId13" w:history="1">
              <w:r w:rsidR="00AE5208" w:rsidRPr="00F535BF">
                <w:rPr>
                  <w:rStyle w:val="Hyperlink"/>
                  <w:rFonts w:ascii="Segoe UI" w:hAnsi="Segoe UI" w:cs="Segoe UI"/>
                  <w:sz w:val="20"/>
                  <w:szCs w:val="20"/>
                </w:rPr>
                <w:t>EEF/Early Years/Physical Development</w:t>
              </w:r>
            </w:hyperlink>
            <w:r w:rsidR="005A2D2C" w:rsidRPr="00F535BF">
              <w:rPr>
                <w:rFonts w:ascii="Segoe UI" w:hAnsi="Segoe UI" w:cs="Segoe UI"/>
                <w:color w:val="0D0D0D"/>
                <w:sz w:val="20"/>
                <w:szCs w:val="20"/>
              </w:rPr>
              <w:t xml:space="preserve"> This is further evidenced within the </w:t>
            </w:r>
            <w:hyperlink r:id="rId14" w:history="1">
              <w:proofErr w:type="spellStart"/>
              <w:r w:rsidR="005A2D2C" w:rsidRPr="00F535BF">
                <w:rPr>
                  <w:rStyle w:val="Hyperlink"/>
                  <w:rFonts w:ascii="Segoe UI" w:hAnsi="Segoe UI" w:cs="Segoe UI"/>
                  <w:sz w:val="20"/>
                  <w:szCs w:val="20"/>
                </w:rPr>
                <w:t>Dfe’s</w:t>
              </w:r>
              <w:proofErr w:type="spellEnd"/>
              <w:r w:rsidR="005A2D2C" w:rsidRPr="00F535BF">
                <w:rPr>
                  <w:rStyle w:val="Hyperlink"/>
                  <w:rFonts w:ascii="Segoe UI" w:hAnsi="Segoe UI" w:cs="Segoe UI"/>
                  <w:sz w:val="20"/>
                  <w:szCs w:val="20"/>
                </w:rPr>
                <w:t xml:space="preserve"> Writing Framework</w:t>
              </w:r>
            </w:hyperlink>
            <w:r w:rsidR="005A2D2C" w:rsidRPr="00F535BF">
              <w:rPr>
                <w:rFonts w:ascii="Segoe UI" w:hAnsi="Segoe UI" w:cs="Segoe UI"/>
                <w:color w:val="0D0D0D"/>
                <w:sz w:val="20"/>
                <w:szCs w:val="20"/>
              </w:rPr>
              <w:t xml:space="preserve"> with pupils with handwriting difficulties ‘</w:t>
            </w:r>
            <w:r w:rsidR="005A2D2C" w:rsidRPr="00F535BF">
              <w:rPr>
                <w:rFonts w:ascii="Segoe UI" w:hAnsi="Segoe UI" w:cs="Segoe UI"/>
                <w:i/>
                <w:color w:val="0D0D0D"/>
                <w:sz w:val="20"/>
                <w:szCs w:val="20"/>
              </w:rPr>
              <w:t>will find composition difficult, as their working memory is heavily loaded with the demands of transcription’</w:t>
            </w:r>
            <w:r w:rsidR="005A2D2C" w:rsidRPr="00F535BF">
              <w:rPr>
                <w:rFonts w:ascii="Segoe UI" w:hAnsi="Segoe UI" w:cs="Segoe UI"/>
                <w:color w:val="0D0D0D"/>
                <w:sz w:val="20"/>
                <w:szCs w:val="20"/>
              </w:rPr>
              <w:t>.</w:t>
            </w:r>
          </w:p>
        </w:tc>
        <w:tc>
          <w:tcPr>
            <w:tcW w:w="1808" w:type="dxa"/>
            <w:tcBorders>
              <w:top w:val="nil"/>
              <w:bottom w:val="single" w:sz="4" w:space="0" w:color="auto"/>
            </w:tcBorders>
            <w:shd w:val="clear" w:color="auto" w:fill="FFFFFF" w:themeFill="background1"/>
          </w:tcPr>
          <w:p w14:paraId="3648E69C" w14:textId="1E572E2E" w:rsidR="00AE5208" w:rsidRPr="00F535BF" w:rsidRDefault="005A2D2C" w:rsidP="00176F57">
            <w:pPr>
              <w:pStyle w:val="TableParagraph"/>
              <w:spacing w:beforeLines="54" w:before="129"/>
              <w:ind w:left="170"/>
              <w:rPr>
                <w:rFonts w:ascii="Segoe UI" w:hAnsi="Segoe UI" w:cs="Segoe UI"/>
                <w:sz w:val="20"/>
                <w:szCs w:val="20"/>
              </w:rPr>
            </w:pPr>
            <w:r w:rsidRPr="00F535BF">
              <w:rPr>
                <w:rFonts w:ascii="Segoe UI" w:hAnsi="Segoe UI" w:cs="Segoe UI"/>
                <w:sz w:val="20"/>
                <w:szCs w:val="20"/>
              </w:rPr>
              <w:t>1</w:t>
            </w:r>
          </w:p>
        </w:tc>
      </w:tr>
      <w:tr w:rsidR="00176F57" w:rsidRPr="003C6401" w14:paraId="0890E405" w14:textId="77777777" w:rsidTr="00DD2B69">
        <w:trPr>
          <w:trHeight w:val="276"/>
        </w:trPr>
        <w:tc>
          <w:tcPr>
            <w:tcW w:w="2688" w:type="dxa"/>
            <w:tcBorders>
              <w:top w:val="nil"/>
            </w:tcBorders>
          </w:tcPr>
          <w:p w14:paraId="2516935D" w14:textId="6C8731DB" w:rsidR="00176F57" w:rsidRPr="00F535BF" w:rsidRDefault="003962FC" w:rsidP="00E11375">
            <w:pPr>
              <w:pStyle w:val="TableParagraph"/>
              <w:spacing w:beforeLines="54" w:before="129" w:line="256" w:lineRule="exact"/>
              <w:ind w:left="0"/>
              <w:rPr>
                <w:rFonts w:ascii="Segoe UI" w:hAnsi="Segoe UI" w:cs="Segoe UI"/>
                <w:color w:val="0D0D0D"/>
                <w:sz w:val="20"/>
                <w:szCs w:val="20"/>
              </w:rPr>
            </w:pPr>
            <w:r w:rsidRPr="00F535BF">
              <w:rPr>
                <w:rStyle w:val="normaltextrun"/>
                <w:rFonts w:ascii="Segoe UI" w:hAnsi="Segoe UI" w:cs="Segoe UI"/>
                <w:color w:val="000000"/>
                <w:sz w:val="20"/>
                <w:szCs w:val="20"/>
                <w:shd w:val="clear" w:color="auto" w:fill="FFFFFF"/>
              </w:rPr>
              <w:t>Transcription training for all staff and continued focus on planning and</w:t>
            </w:r>
            <w:r>
              <w:rPr>
                <w:rStyle w:val="normaltextrun"/>
                <w:rFonts w:ascii="Segoe UI" w:hAnsi="Segoe UI" w:cs="Segoe UI"/>
                <w:color w:val="000000"/>
                <w:sz w:val="20"/>
                <w:szCs w:val="20"/>
                <w:shd w:val="clear" w:color="auto" w:fill="FFFFFF"/>
              </w:rPr>
              <w:t xml:space="preserve"> </w:t>
            </w:r>
            <w:r w:rsidRPr="00F535BF">
              <w:rPr>
                <w:rStyle w:val="normaltextrun"/>
                <w:rFonts w:ascii="Segoe UI" w:hAnsi="Segoe UI" w:cs="Segoe UI"/>
                <w:color w:val="000000"/>
                <w:sz w:val="20"/>
                <w:szCs w:val="20"/>
                <w:shd w:val="clear" w:color="auto" w:fill="FFFFFF"/>
              </w:rPr>
              <w:t>teaching early writing in school </w:t>
            </w:r>
            <w:r w:rsidR="00F535BF" w:rsidRPr="00F535BF">
              <w:rPr>
                <w:rStyle w:val="normaltextrun"/>
                <w:rFonts w:ascii="Segoe UI" w:hAnsi="Segoe UI" w:cs="Segoe UI"/>
                <w:color w:val="000000"/>
                <w:sz w:val="20"/>
                <w:szCs w:val="20"/>
                <w:shd w:val="clear" w:color="auto" w:fill="FFFFFF"/>
              </w:rPr>
              <w:t xml:space="preserve">link to </w:t>
            </w:r>
            <w:r w:rsidRPr="00F535BF">
              <w:rPr>
                <w:rStyle w:val="normaltextrun"/>
                <w:rFonts w:ascii="Segoe UI" w:hAnsi="Segoe UI" w:cs="Segoe UI"/>
                <w:color w:val="000000"/>
                <w:sz w:val="20"/>
                <w:szCs w:val="20"/>
                <w:shd w:val="clear" w:color="auto" w:fill="FFFFFF"/>
              </w:rPr>
              <w:t>the</w:t>
            </w:r>
            <w:r w:rsidR="00F535BF" w:rsidRPr="00F535BF">
              <w:rPr>
                <w:rStyle w:val="normaltextrun"/>
                <w:rFonts w:ascii="Segoe UI" w:hAnsi="Segoe UI" w:cs="Segoe UI"/>
                <w:color w:val="000000"/>
                <w:sz w:val="20"/>
                <w:szCs w:val="20"/>
                <w:shd w:val="clear" w:color="auto" w:fill="FFFFFF"/>
              </w:rPr>
              <w:t xml:space="preserve"> DDAT Writing Framework</w:t>
            </w:r>
            <w:r w:rsidRPr="00F535BF">
              <w:rPr>
                <w:rStyle w:val="normaltextrun"/>
                <w:rFonts w:ascii="Segoe UI" w:hAnsi="Segoe UI" w:cs="Segoe UI"/>
                <w:color w:val="000000"/>
                <w:sz w:val="20"/>
                <w:szCs w:val="20"/>
                <w:shd w:val="clear" w:color="auto" w:fill="FFFFFF"/>
              </w:rPr>
              <w:t>.</w:t>
            </w:r>
            <w:r w:rsidRPr="00F535BF">
              <w:rPr>
                <w:rStyle w:val="eop"/>
                <w:rFonts w:ascii="Segoe UI" w:hAnsi="Segoe UI" w:cs="Segoe UI"/>
                <w:color w:val="000000"/>
                <w:sz w:val="20"/>
                <w:szCs w:val="20"/>
                <w:shd w:val="clear" w:color="auto" w:fill="FFFFFF"/>
              </w:rPr>
              <w:t> </w:t>
            </w:r>
          </w:p>
        </w:tc>
        <w:tc>
          <w:tcPr>
            <w:tcW w:w="4992" w:type="dxa"/>
            <w:tcBorders>
              <w:top w:val="nil"/>
            </w:tcBorders>
          </w:tcPr>
          <w:p w14:paraId="41DAA7BE" w14:textId="77777777" w:rsidR="00176F57" w:rsidRPr="00F535BF" w:rsidRDefault="005A2D2C" w:rsidP="005A2D2C">
            <w:pPr>
              <w:pStyle w:val="TableParagraph"/>
              <w:spacing w:beforeLines="54" w:before="129" w:line="288" w:lineRule="auto"/>
              <w:ind w:left="170"/>
              <w:rPr>
                <w:rFonts w:ascii="Segoe UI" w:hAnsi="Segoe UI" w:cs="Segoe UI"/>
                <w:color w:val="0D0D0D"/>
                <w:sz w:val="20"/>
                <w:szCs w:val="20"/>
              </w:rPr>
            </w:pPr>
            <w:r w:rsidRPr="00F535BF">
              <w:rPr>
                <w:rFonts w:ascii="Segoe UI" w:hAnsi="Segoe UI" w:cs="Segoe UI"/>
                <w:color w:val="0D0D0D"/>
                <w:sz w:val="20"/>
                <w:szCs w:val="20"/>
              </w:rPr>
              <w:t>‘</w:t>
            </w:r>
            <w:r w:rsidRPr="00F535BF">
              <w:rPr>
                <w:rFonts w:ascii="Segoe UI" w:hAnsi="Segoe UI" w:cs="Segoe UI"/>
                <w:i/>
                <w:color w:val="0D0D0D"/>
                <w:sz w:val="20"/>
                <w:szCs w:val="20"/>
              </w:rPr>
              <w:t>Develop pupils’ transcription and sentence construction skills through extensive practice</w:t>
            </w:r>
            <w:r w:rsidRPr="00F535BF">
              <w:rPr>
                <w:rFonts w:ascii="Segoe UI" w:hAnsi="Segoe UI" w:cs="Segoe UI"/>
                <w:color w:val="0D0D0D"/>
                <w:sz w:val="20"/>
                <w:szCs w:val="20"/>
              </w:rPr>
              <w:t xml:space="preserve">’ </w:t>
            </w:r>
            <w:hyperlink r:id="rId15" w:history="1">
              <w:r w:rsidRPr="00F535BF">
                <w:rPr>
                  <w:rStyle w:val="Hyperlink"/>
                  <w:rFonts w:ascii="Segoe UI" w:hAnsi="Segoe UI" w:cs="Segoe UI"/>
                  <w:sz w:val="20"/>
                  <w:szCs w:val="20"/>
                </w:rPr>
                <w:t>EEF/Improving Literacy…</w:t>
              </w:r>
            </w:hyperlink>
          </w:p>
          <w:p w14:paraId="6E201F3D" w14:textId="4F192C7E" w:rsidR="005A2D2C" w:rsidRPr="00F535BF" w:rsidRDefault="005A2D2C" w:rsidP="005A2D2C">
            <w:pPr>
              <w:pStyle w:val="TableParagraph"/>
              <w:spacing w:beforeLines="54" w:before="129" w:line="288" w:lineRule="auto"/>
              <w:ind w:left="170"/>
              <w:rPr>
                <w:rFonts w:ascii="Segoe UI" w:hAnsi="Segoe UI" w:cs="Segoe UI"/>
                <w:color w:val="0D0D0D"/>
                <w:sz w:val="20"/>
                <w:szCs w:val="20"/>
              </w:rPr>
            </w:pPr>
            <w:r w:rsidRPr="00F535BF">
              <w:rPr>
                <w:rFonts w:ascii="Segoe UI" w:hAnsi="Segoe UI" w:cs="Segoe UI"/>
                <w:color w:val="0D0D0D"/>
                <w:sz w:val="20"/>
                <w:szCs w:val="20"/>
              </w:rPr>
              <w:t xml:space="preserve">Section 3 of the </w:t>
            </w:r>
            <w:hyperlink r:id="rId16" w:history="1">
              <w:proofErr w:type="spellStart"/>
              <w:r w:rsidRPr="00F535BF">
                <w:rPr>
                  <w:rStyle w:val="Hyperlink"/>
                  <w:rFonts w:ascii="Segoe UI" w:hAnsi="Segoe UI" w:cs="Segoe UI"/>
                  <w:sz w:val="20"/>
                  <w:szCs w:val="20"/>
                </w:rPr>
                <w:t>Dfe’s</w:t>
              </w:r>
              <w:proofErr w:type="spellEnd"/>
              <w:r w:rsidRPr="00F535BF">
                <w:rPr>
                  <w:rStyle w:val="Hyperlink"/>
                  <w:rFonts w:ascii="Segoe UI" w:hAnsi="Segoe UI" w:cs="Segoe UI"/>
                  <w:sz w:val="20"/>
                  <w:szCs w:val="20"/>
                </w:rPr>
                <w:t xml:space="preserve"> Writing Framework</w:t>
              </w:r>
            </w:hyperlink>
            <w:r w:rsidRPr="00F535BF">
              <w:rPr>
                <w:rFonts w:ascii="Segoe UI" w:hAnsi="Segoe UI" w:cs="Segoe UI"/>
                <w:color w:val="0D0D0D"/>
                <w:sz w:val="20"/>
                <w:szCs w:val="20"/>
              </w:rPr>
              <w:t xml:space="preserve"> ‘</w:t>
            </w:r>
            <w:r w:rsidRPr="00F535BF">
              <w:rPr>
                <w:rFonts w:ascii="Segoe UI" w:hAnsi="Segoe UI" w:cs="Segoe UI"/>
                <w:i/>
                <w:sz w:val="20"/>
                <w:szCs w:val="20"/>
              </w:rPr>
              <w:t>Fluent handwriting is a significant predictor of positive writing outcomes,</w:t>
            </w:r>
            <w:r w:rsidRPr="00F535BF">
              <w:rPr>
                <w:rFonts w:ascii="Segoe UI" w:hAnsi="Segoe UI" w:cs="Segoe UI"/>
                <w:sz w:val="20"/>
                <w:szCs w:val="20"/>
              </w:rPr>
              <w:t>’</w:t>
            </w:r>
          </w:p>
        </w:tc>
        <w:tc>
          <w:tcPr>
            <w:tcW w:w="1808" w:type="dxa"/>
            <w:tcBorders>
              <w:top w:val="nil"/>
              <w:bottom w:val="single" w:sz="4" w:space="0" w:color="auto"/>
            </w:tcBorders>
            <w:shd w:val="clear" w:color="auto" w:fill="FFFFFF" w:themeFill="background1"/>
          </w:tcPr>
          <w:p w14:paraId="615B59CC" w14:textId="11936B90" w:rsidR="00176F57" w:rsidRPr="00F535BF" w:rsidRDefault="005A2D2C" w:rsidP="00176F57">
            <w:pPr>
              <w:pStyle w:val="TableParagraph"/>
              <w:spacing w:beforeLines="54" w:before="129"/>
              <w:ind w:left="170"/>
              <w:rPr>
                <w:rFonts w:ascii="Segoe UI" w:hAnsi="Segoe UI" w:cs="Segoe UI"/>
                <w:sz w:val="20"/>
                <w:szCs w:val="20"/>
              </w:rPr>
            </w:pPr>
            <w:r w:rsidRPr="00F535BF">
              <w:rPr>
                <w:rFonts w:ascii="Segoe UI" w:hAnsi="Segoe UI" w:cs="Segoe UI"/>
                <w:sz w:val="20"/>
                <w:szCs w:val="20"/>
              </w:rPr>
              <w:t>1</w:t>
            </w:r>
          </w:p>
        </w:tc>
      </w:tr>
      <w:tr w:rsidR="00176F57" w:rsidRPr="003C6401" w14:paraId="3A5FF657" w14:textId="77777777" w:rsidTr="00DD2B69">
        <w:trPr>
          <w:trHeight w:val="276"/>
        </w:trPr>
        <w:tc>
          <w:tcPr>
            <w:tcW w:w="2688" w:type="dxa"/>
            <w:tcBorders>
              <w:top w:val="nil"/>
            </w:tcBorders>
          </w:tcPr>
          <w:p w14:paraId="72A98AEF" w14:textId="1E9B4368" w:rsidR="00176F57" w:rsidRPr="00F535BF" w:rsidRDefault="005A2D2C" w:rsidP="005A2D2C">
            <w:pPr>
              <w:pStyle w:val="TableParagraph"/>
              <w:spacing w:beforeLines="54" w:before="129" w:line="270" w:lineRule="atLeast"/>
              <w:ind w:left="0"/>
              <w:rPr>
                <w:rFonts w:ascii="Segoe UI" w:hAnsi="Segoe UI" w:cs="Segoe UI"/>
                <w:sz w:val="20"/>
                <w:szCs w:val="20"/>
              </w:rPr>
            </w:pPr>
            <w:r w:rsidRPr="00F535BF">
              <w:rPr>
                <w:rFonts w:ascii="Segoe UI" w:hAnsi="Segoe UI" w:cs="Segoe UI"/>
                <w:sz w:val="20"/>
                <w:szCs w:val="20"/>
              </w:rPr>
              <w:t xml:space="preserve">Planned release for moderation </w:t>
            </w:r>
            <w:r w:rsidR="00F535BF" w:rsidRPr="00F535BF">
              <w:rPr>
                <w:rFonts w:ascii="Segoe UI" w:hAnsi="Segoe UI" w:cs="Segoe UI"/>
                <w:sz w:val="20"/>
                <w:szCs w:val="20"/>
              </w:rPr>
              <w:t>at KS1 and in EYFS</w:t>
            </w:r>
            <w:r w:rsidRPr="00F535BF">
              <w:rPr>
                <w:rFonts w:ascii="Segoe UI" w:hAnsi="Segoe UI" w:cs="Segoe UI"/>
                <w:sz w:val="20"/>
                <w:szCs w:val="20"/>
              </w:rPr>
              <w:t xml:space="preserve"> to ensure highlight quality provision and outcomes are secured</w:t>
            </w:r>
          </w:p>
        </w:tc>
        <w:tc>
          <w:tcPr>
            <w:tcW w:w="4992" w:type="dxa"/>
            <w:tcBorders>
              <w:top w:val="nil"/>
            </w:tcBorders>
          </w:tcPr>
          <w:p w14:paraId="6D43E131" w14:textId="63F7B4E6" w:rsidR="00176F57" w:rsidRPr="00F535BF" w:rsidRDefault="005A2D2C" w:rsidP="00176F57">
            <w:pPr>
              <w:pStyle w:val="TableParagraph"/>
              <w:spacing w:beforeLines="54" w:before="129" w:line="288" w:lineRule="auto"/>
              <w:ind w:left="170"/>
              <w:rPr>
                <w:rFonts w:ascii="Segoe UI" w:hAnsi="Segoe UI" w:cs="Segoe UI"/>
                <w:color w:val="0D0D0D"/>
                <w:sz w:val="20"/>
                <w:szCs w:val="20"/>
              </w:rPr>
            </w:pPr>
            <w:r w:rsidRPr="00F535BF">
              <w:rPr>
                <w:rFonts w:ascii="Segoe UI" w:hAnsi="Segoe UI" w:cs="Segoe UI"/>
                <w:sz w:val="20"/>
                <w:szCs w:val="20"/>
              </w:rPr>
              <w:t xml:space="preserve">Internal moderation is a non-statutory, but vital, process conducted in schools and, where possible, with other schools. Moderation should be collaborative, undertaken throughout the year and normally with teachers across key stages. This supports the quality assurance of teacher assessment judgements and provides an opportunity for professional development. </w:t>
            </w:r>
            <w:hyperlink r:id="rId17" w:history="1">
              <w:proofErr w:type="spellStart"/>
              <w:r w:rsidRPr="00F535BF">
                <w:rPr>
                  <w:rStyle w:val="Hyperlink"/>
                  <w:rFonts w:ascii="Segoe UI" w:hAnsi="Segoe UI" w:cs="Segoe UI"/>
                  <w:sz w:val="20"/>
                  <w:szCs w:val="20"/>
                </w:rPr>
                <w:t>Dfe’s</w:t>
              </w:r>
              <w:proofErr w:type="spellEnd"/>
              <w:r w:rsidRPr="00F535BF">
                <w:rPr>
                  <w:rStyle w:val="Hyperlink"/>
                  <w:rFonts w:ascii="Segoe UI" w:hAnsi="Segoe UI" w:cs="Segoe UI"/>
                  <w:sz w:val="20"/>
                  <w:szCs w:val="20"/>
                </w:rPr>
                <w:t xml:space="preserve"> Writing Framework</w:t>
              </w:r>
            </w:hyperlink>
            <w:r w:rsidRPr="00F535BF">
              <w:rPr>
                <w:rFonts w:ascii="Segoe UI" w:hAnsi="Segoe UI" w:cs="Segoe UI"/>
                <w:color w:val="0D0D0D"/>
                <w:sz w:val="20"/>
                <w:szCs w:val="20"/>
              </w:rPr>
              <w:t xml:space="preserve"> p97</w:t>
            </w:r>
          </w:p>
        </w:tc>
        <w:tc>
          <w:tcPr>
            <w:tcW w:w="1808" w:type="dxa"/>
            <w:tcBorders>
              <w:top w:val="nil"/>
              <w:bottom w:val="single" w:sz="4" w:space="0" w:color="auto"/>
            </w:tcBorders>
            <w:shd w:val="clear" w:color="auto" w:fill="FFFFFF" w:themeFill="background1"/>
          </w:tcPr>
          <w:p w14:paraId="60230411" w14:textId="30E3B505" w:rsidR="00176F57" w:rsidRPr="00F535BF" w:rsidRDefault="005A2D2C" w:rsidP="00176F57">
            <w:pPr>
              <w:pStyle w:val="TableParagraph"/>
              <w:spacing w:beforeLines="54" w:before="129"/>
              <w:ind w:left="170"/>
              <w:rPr>
                <w:rFonts w:ascii="Segoe UI" w:hAnsi="Segoe UI" w:cs="Segoe UI"/>
                <w:sz w:val="20"/>
                <w:szCs w:val="20"/>
              </w:rPr>
            </w:pPr>
            <w:r w:rsidRPr="00F535BF">
              <w:rPr>
                <w:rFonts w:ascii="Segoe UI" w:hAnsi="Segoe UI" w:cs="Segoe UI"/>
                <w:sz w:val="20"/>
                <w:szCs w:val="20"/>
              </w:rPr>
              <w:t>1</w:t>
            </w:r>
          </w:p>
        </w:tc>
      </w:tr>
      <w:tr w:rsidR="00BF4E43" w:rsidRPr="003C6401" w14:paraId="0E841820" w14:textId="77777777" w:rsidTr="00E11375">
        <w:trPr>
          <w:trHeight w:val="276"/>
        </w:trPr>
        <w:tc>
          <w:tcPr>
            <w:tcW w:w="2688" w:type="dxa"/>
            <w:tcBorders>
              <w:top w:val="nil"/>
              <w:bottom w:val="single" w:sz="4" w:space="0" w:color="auto"/>
            </w:tcBorders>
          </w:tcPr>
          <w:p w14:paraId="48213C43" w14:textId="7CCFDAA6" w:rsidR="00BF4E43" w:rsidRPr="00F535BF" w:rsidRDefault="00E11375" w:rsidP="00E11375">
            <w:pPr>
              <w:pStyle w:val="TableParagraph"/>
              <w:spacing w:beforeLines="54" w:before="129" w:line="270" w:lineRule="atLeast"/>
              <w:ind w:left="0"/>
              <w:rPr>
                <w:rFonts w:ascii="Segoe UI" w:hAnsi="Segoe UI" w:cs="Segoe UI"/>
                <w:sz w:val="20"/>
                <w:szCs w:val="20"/>
              </w:rPr>
            </w:pPr>
            <w:r w:rsidRPr="00F535BF">
              <w:rPr>
                <w:rStyle w:val="normaltextrun"/>
                <w:rFonts w:ascii="Segoe UI" w:hAnsi="Segoe UI" w:cs="Segoe UI"/>
                <w:color w:val="000000"/>
                <w:sz w:val="20"/>
                <w:szCs w:val="20"/>
                <w:shd w:val="clear" w:color="auto" w:fill="FFFFFF"/>
              </w:rPr>
              <w:t xml:space="preserve">Training for all staff (teachers and TAs) on the </w:t>
            </w:r>
            <w:r w:rsidR="003962FC" w:rsidRPr="00F535BF">
              <w:rPr>
                <w:rStyle w:val="normaltextrun"/>
                <w:rFonts w:ascii="Segoe UI" w:hAnsi="Segoe UI" w:cs="Segoe UI"/>
                <w:color w:val="000000"/>
                <w:sz w:val="20"/>
                <w:szCs w:val="20"/>
                <w:shd w:val="clear" w:color="auto" w:fill="FFFFFF"/>
              </w:rPr>
              <w:t xml:space="preserve">vocabulary </w:t>
            </w:r>
            <w:r w:rsidRPr="00F535BF">
              <w:rPr>
                <w:rStyle w:val="normaltextrun"/>
                <w:rFonts w:ascii="Segoe UI" w:hAnsi="Segoe UI" w:cs="Segoe UI"/>
                <w:color w:val="000000"/>
                <w:sz w:val="20"/>
                <w:szCs w:val="20"/>
                <w:shd w:val="clear" w:color="auto" w:fill="FFFFFF"/>
              </w:rPr>
              <w:t xml:space="preserve">curriculum </w:t>
            </w:r>
            <w:r w:rsidR="003962FC" w:rsidRPr="00F535BF">
              <w:rPr>
                <w:rStyle w:val="normaltextrun"/>
                <w:rFonts w:ascii="Segoe UI" w:hAnsi="Segoe UI" w:cs="Segoe UI"/>
                <w:color w:val="000000"/>
                <w:sz w:val="20"/>
                <w:szCs w:val="20"/>
                <w:shd w:val="clear" w:color="auto" w:fill="FFFFFF"/>
              </w:rPr>
              <w:t>to ensure carefully sequenced teaching and assessment of tier 2 vocabulary within the EYFS</w:t>
            </w:r>
            <w:r w:rsidR="00AE5208" w:rsidRPr="00F535BF">
              <w:rPr>
                <w:rStyle w:val="normaltextrun"/>
                <w:rFonts w:ascii="Segoe UI" w:hAnsi="Segoe UI" w:cs="Segoe UI"/>
                <w:color w:val="000000"/>
                <w:sz w:val="20"/>
                <w:szCs w:val="20"/>
                <w:shd w:val="clear" w:color="auto" w:fill="FFFFFF"/>
              </w:rPr>
              <w:t xml:space="preserve"> into KS1</w:t>
            </w:r>
            <w:r w:rsidR="003962FC" w:rsidRPr="00F535BF">
              <w:rPr>
                <w:rStyle w:val="normaltextrun"/>
                <w:rFonts w:ascii="Segoe UI" w:hAnsi="Segoe UI" w:cs="Segoe UI"/>
                <w:color w:val="000000"/>
                <w:sz w:val="20"/>
                <w:szCs w:val="20"/>
                <w:shd w:val="clear" w:color="auto" w:fill="FFFFFF"/>
              </w:rPr>
              <w:t>. </w:t>
            </w:r>
            <w:r w:rsidR="003962FC" w:rsidRPr="00F535BF">
              <w:rPr>
                <w:rStyle w:val="eop"/>
                <w:rFonts w:ascii="Segoe UI" w:hAnsi="Segoe UI" w:cs="Segoe UI"/>
                <w:color w:val="000000"/>
                <w:sz w:val="20"/>
                <w:szCs w:val="20"/>
                <w:shd w:val="clear" w:color="auto" w:fill="FFFFFF"/>
              </w:rPr>
              <w:t> </w:t>
            </w:r>
          </w:p>
        </w:tc>
        <w:tc>
          <w:tcPr>
            <w:tcW w:w="4992" w:type="dxa"/>
            <w:tcBorders>
              <w:top w:val="nil"/>
              <w:bottom w:val="single" w:sz="4" w:space="0" w:color="auto"/>
            </w:tcBorders>
          </w:tcPr>
          <w:p w14:paraId="3E11BA5F" w14:textId="04DD7477" w:rsidR="00BF4E43" w:rsidRPr="00F535BF" w:rsidRDefault="005A2D2C" w:rsidP="008225DE">
            <w:pPr>
              <w:pStyle w:val="TableParagraph"/>
              <w:spacing w:beforeLines="54" w:before="129" w:line="256" w:lineRule="exact"/>
              <w:ind w:left="170"/>
              <w:rPr>
                <w:rFonts w:ascii="Segoe UI" w:hAnsi="Segoe UI" w:cs="Segoe UI"/>
                <w:color w:val="0D0D0D"/>
                <w:sz w:val="20"/>
                <w:szCs w:val="20"/>
              </w:rPr>
            </w:pPr>
            <w:hyperlink r:id="rId18" w:history="1">
              <w:r w:rsidRPr="00F535BF">
                <w:rPr>
                  <w:rStyle w:val="Hyperlink"/>
                  <w:rFonts w:ascii="Segoe UI" w:hAnsi="Segoe UI" w:cs="Segoe UI"/>
                  <w:sz w:val="20"/>
                  <w:szCs w:val="20"/>
                </w:rPr>
                <w:t>EEF Developing vocabulary in the EY</w:t>
              </w:r>
            </w:hyperlink>
            <w:r w:rsidRPr="00F535BF">
              <w:rPr>
                <w:rFonts w:ascii="Segoe UI" w:hAnsi="Segoe UI" w:cs="Segoe UI"/>
                <w:color w:val="0D0D0D"/>
                <w:sz w:val="20"/>
                <w:szCs w:val="20"/>
              </w:rPr>
              <w:t xml:space="preserve">: </w:t>
            </w:r>
            <w:r w:rsidRPr="00F535BF">
              <w:rPr>
                <w:rFonts w:ascii="Segoe UI" w:hAnsi="Segoe UI" w:cs="Segoe UI"/>
                <w:i/>
                <w:color w:val="263238"/>
                <w:sz w:val="20"/>
                <w:szCs w:val="20"/>
                <w:shd w:val="clear" w:color="auto" w:fill="FFFFFF"/>
              </w:rPr>
              <w:t>Improving young children’s vocabulary is often a high priority, particularly when teaching students from disadvantaged backgrounds who are more likely to have a less extensive vocabulary.</w:t>
            </w:r>
          </w:p>
        </w:tc>
        <w:tc>
          <w:tcPr>
            <w:tcW w:w="1808" w:type="dxa"/>
            <w:tcBorders>
              <w:top w:val="nil"/>
              <w:bottom w:val="single" w:sz="4" w:space="0" w:color="auto"/>
            </w:tcBorders>
            <w:shd w:val="clear" w:color="auto" w:fill="FFFFFF" w:themeFill="background1"/>
          </w:tcPr>
          <w:p w14:paraId="492794CB" w14:textId="72F84C7C" w:rsidR="00BF4E43" w:rsidRPr="00F535BF" w:rsidRDefault="00B93CA8" w:rsidP="008225DE">
            <w:pPr>
              <w:pStyle w:val="TableParagraph"/>
              <w:spacing w:beforeLines="54" w:before="129"/>
              <w:ind w:left="170"/>
              <w:rPr>
                <w:rFonts w:ascii="Segoe UI" w:hAnsi="Segoe UI" w:cs="Segoe UI"/>
                <w:sz w:val="20"/>
                <w:szCs w:val="20"/>
              </w:rPr>
            </w:pPr>
            <w:r w:rsidRPr="00F535BF">
              <w:rPr>
                <w:rFonts w:ascii="Segoe UI" w:hAnsi="Segoe UI" w:cs="Segoe UI"/>
                <w:sz w:val="20"/>
                <w:szCs w:val="20"/>
              </w:rPr>
              <w:t>1 &amp; 2</w:t>
            </w:r>
          </w:p>
        </w:tc>
      </w:tr>
      <w:tr w:rsidR="00DB1FB1" w:rsidRPr="003C6401" w14:paraId="63375D93" w14:textId="77777777" w:rsidTr="00E11375">
        <w:trPr>
          <w:trHeight w:val="276"/>
        </w:trPr>
        <w:tc>
          <w:tcPr>
            <w:tcW w:w="2688" w:type="dxa"/>
            <w:tcBorders>
              <w:top w:val="single" w:sz="4" w:space="0" w:color="auto"/>
              <w:left w:val="single" w:sz="4" w:space="0" w:color="auto"/>
              <w:bottom w:val="single" w:sz="4" w:space="0" w:color="auto"/>
              <w:right w:val="single" w:sz="4" w:space="0" w:color="auto"/>
            </w:tcBorders>
          </w:tcPr>
          <w:p w14:paraId="19342639" w14:textId="16CC39B0" w:rsidR="00DB1FB1" w:rsidRPr="00F535BF" w:rsidRDefault="00F535BF" w:rsidP="00235EC9">
            <w:pPr>
              <w:pStyle w:val="TableParagraph"/>
              <w:spacing w:beforeLines="54" w:before="129" w:line="256" w:lineRule="exact"/>
              <w:ind w:left="0"/>
              <w:rPr>
                <w:rFonts w:ascii="Segoe UI" w:hAnsi="Segoe UI" w:cs="Segoe UI"/>
                <w:color w:val="0D0D0D"/>
                <w:sz w:val="20"/>
                <w:szCs w:val="20"/>
              </w:rPr>
            </w:pPr>
            <w:r w:rsidRPr="00F535BF">
              <w:rPr>
                <w:rFonts w:ascii="Segoe UI" w:hAnsi="Segoe UI" w:cs="Segoe UI"/>
                <w:color w:val="0D0D0D"/>
                <w:sz w:val="20"/>
                <w:szCs w:val="20"/>
              </w:rPr>
              <w:t>Further t</w:t>
            </w:r>
            <w:r w:rsidR="00B93CA8" w:rsidRPr="00F535BF">
              <w:rPr>
                <w:rFonts w:ascii="Segoe UI" w:hAnsi="Segoe UI" w:cs="Segoe UI"/>
                <w:color w:val="0D0D0D"/>
                <w:sz w:val="20"/>
                <w:szCs w:val="20"/>
              </w:rPr>
              <w:t xml:space="preserve">raining on Little </w:t>
            </w:r>
            <w:r w:rsidR="00B93CA8" w:rsidRPr="00F535BF">
              <w:rPr>
                <w:rFonts w:ascii="Segoe UI" w:hAnsi="Segoe UI" w:cs="Segoe UI"/>
                <w:color w:val="0D0D0D"/>
                <w:sz w:val="20"/>
                <w:szCs w:val="20"/>
              </w:rPr>
              <w:lastRenderedPageBreak/>
              <w:t xml:space="preserve">Wandle </w:t>
            </w:r>
            <w:proofErr w:type="spellStart"/>
            <w:r w:rsidR="00B93CA8" w:rsidRPr="00F535BF">
              <w:rPr>
                <w:rFonts w:ascii="Segoe UI" w:hAnsi="Segoe UI" w:cs="Segoe UI"/>
                <w:color w:val="0D0D0D"/>
                <w:sz w:val="20"/>
                <w:szCs w:val="20"/>
              </w:rPr>
              <w:t>programme</w:t>
            </w:r>
            <w:proofErr w:type="spellEnd"/>
            <w:r w:rsidR="00B93CA8" w:rsidRPr="00F535BF">
              <w:rPr>
                <w:rFonts w:ascii="Segoe UI" w:hAnsi="Segoe UI" w:cs="Segoe UI"/>
                <w:color w:val="0D0D0D"/>
                <w:sz w:val="20"/>
                <w:szCs w:val="20"/>
              </w:rPr>
              <w:t xml:space="preserve"> </w:t>
            </w:r>
            <w:r w:rsidRPr="00F535BF">
              <w:rPr>
                <w:rFonts w:ascii="Segoe UI" w:hAnsi="Segoe UI" w:cs="Segoe UI"/>
                <w:color w:val="0D0D0D"/>
                <w:sz w:val="20"/>
                <w:szCs w:val="20"/>
              </w:rPr>
              <w:t>particularly for</w:t>
            </w:r>
            <w:r w:rsidR="00B93CA8" w:rsidRPr="00F535BF">
              <w:rPr>
                <w:rFonts w:ascii="Segoe UI" w:hAnsi="Segoe UI" w:cs="Segoe UI"/>
                <w:color w:val="0D0D0D"/>
                <w:sz w:val="20"/>
                <w:szCs w:val="20"/>
              </w:rPr>
              <w:t xml:space="preserve"> SEND</w:t>
            </w:r>
            <w:r w:rsidRPr="00F535BF">
              <w:rPr>
                <w:rFonts w:ascii="Segoe UI" w:hAnsi="Segoe UI" w:cs="Segoe UI"/>
                <w:color w:val="0D0D0D"/>
                <w:sz w:val="20"/>
                <w:szCs w:val="20"/>
              </w:rPr>
              <w:t xml:space="preserve"> phonics and Bridge to </w:t>
            </w:r>
            <w:proofErr w:type="gramStart"/>
            <w:r w:rsidRPr="00F535BF">
              <w:rPr>
                <w:rFonts w:ascii="Segoe UI" w:hAnsi="Segoe UI" w:cs="Segoe UI"/>
                <w:color w:val="0D0D0D"/>
                <w:sz w:val="20"/>
                <w:szCs w:val="20"/>
              </w:rPr>
              <w:t>Spelling</w:t>
            </w:r>
            <w:proofErr w:type="gramEnd"/>
            <w:r w:rsidR="00B93CA8" w:rsidRPr="00F535BF">
              <w:rPr>
                <w:rFonts w:ascii="Segoe UI" w:hAnsi="Segoe UI" w:cs="Segoe UI"/>
                <w:color w:val="0D0D0D"/>
                <w:sz w:val="20"/>
                <w:szCs w:val="20"/>
              </w:rPr>
              <w:t xml:space="preserve"> for teachers and TAs</w:t>
            </w:r>
          </w:p>
        </w:tc>
        <w:tc>
          <w:tcPr>
            <w:tcW w:w="4992" w:type="dxa"/>
            <w:tcBorders>
              <w:top w:val="single" w:sz="4" w:space="0" w:color="auto"/>
              <w:left w:val="single" w:sz="4" w:space="0" w:color="auto"/>
              <w:bottom w:val="single" w:sz="4" w:space="0" w:color="auto"/>
              <w:right w:val="single" w:sz="4" w:space="0" w:color="auto"/>
            </w:tcBorders>
          </w:tcPr>
          <w:p w14:paraId="67D0C8BE" w14:textId="77777777" w:rsidR="000E571A" w:rsidRPr="000E571A" w:rsidRDefault="00B93CA8" w:rsidP="000E571A">
            <w:pPr>
              <w:pStyle w:val="TableParagraph"/>
              <w:spacing w:beforeLines="54" w:before="129" w:line="256" w:lineRule="exact"/>
              <w:ind w:left="170"/>
              <w:rPr>
                <w:rFonts w:ascii="Segoe UI" w:hAnsi="Segoe UI" w:cs="Segoe UI"/>
                <w:sz w:val="20"/>
                <w:szCs w:val="20"/>
                <w:lang w:val="en-GB"/>
              </w:rPr>
            </w:pPr>
            <w:hyperlink r:id="rId19" w:history="1">
              <w:r w:rsidRPr="00F535BF">
                <w:rPr>
                  <w:rStyle w:val="Hyperlink"/>
                  <w:rFonts w:ascii="Segoe UI" w:hAnsi="Segoe UI" w:cs="Segoe UI"/>
                  <w:sz w:val="20"/>
                  <w:szCs w:val="20"/>
                </w:rPr>
                <w:t>EEF The importance of reading…</w:t>
              </w:r>
            </w:hyperlink>
            <w:r w:rsidR="000E571A">
              <w:rPr>
                <w:rFonts w:ascii="Segoe UI" w:hAnsi="Segoe UI" w:cs="Segoe UI"/>
                <w:sz w:val="20"/>
                <w:szCs w:val="20"/>
              </w:rPr>
              <w:t xml:space="preserve"> </w:t>
            </w:r>
            <w:r w:rsidR="000E571A" w:rsidRPr="000E571A">
              <w:rPr>
                <w:rFonts w:ascii="Segoe UI" w:hAnsi="Segoe UI" w:cs="Segoe UI"/>
                <w:sz w:val="20"/>
                <w:szCs w:val="20"/>
                <w:lang w:val="en-GB"/>
              </w:rPr>
              <w:t xml:space="preserve">The EEF identifies </w:t>
            </w:r>
            <w:r w:rsidR="000E571A" w:rsidRPr="000E571A">
              <w:rPr>
                <w:rFonts w:ascii="Segoe UI" w:hAnsi="Segoe UI" w:cs="Segoe UI"/>
                <w:sz w:val="20"/>
                <w:szCs w:val="20"/>
                <w:lang w:val="en-GB"/>
              </w:rPr>
              <w:lastRenderedPageBreak/>
              <w:t xml:space="preserve">systematic phonics as having a positive impact of approximately </w:t>
            </w:r>
            <w:r w:rsidR="000E571A" w:rsidRPr="000E571A">
              <w:rPr>
                <w:rFonts w:ascii="Segoe UI" w:hAnsi="Segoe UI" w:cs="Segoe UI"/>
                <w:b/>
                <w:bCs/>
                <w:sz w:val="20"/>
                <w:szCs w:val="20"/>
                <w:lang w:val="en-GB"/>
              </w:rPr>
              <w:t>+5 months' progress</w:t>
            </w:r>
            <w:r w:rsidR="000E571A" w:rsidRPr="000E571A">
              <w:rPr>
                <w:rFonts w:ascii="Segoe UI" w:hAnsi="Segoe UI" w:cs="Segoe UI"/>
                <w:sz w:val="20"/>
                <w:szCs w:val="20"/>
                <w:lang w:val="en-GB"/>
              </w:rPr>
              <w:t xml:space="preserve">, particularly for younger pupils and disadvantaged learners. Targeted small-group phonics interventions delivered alongside high-quality classroom teaching are especially effective. </w:t>
            </w:r>
            <w:hyperlink r:id="rId20" w:history="1">
              <w:r w:rsidR="000E571A" w:rsidRPr="000E571A">
                <w:rPr>
                  <w:rStyle w:val="Hyperlink"/>
                  <w:rFonts w:ascii="Segoe UI" w:hAnsi="Segoe UI" w:cs="Segoe UI"/>
                  <w:sz w:val="20"/>
                  <w:szCs w:val="20"/>
                  <w:lang w:val="en-GB"/>
                </w:rPr>
                <w:t>[</w:t>
              </w:r>
              <w:proofErr w:type="spellStart"/>
              <w:r w:rsidR="000E571A" w:rsidRPr="000E571A">
                <w:rPr>
                  <w:rStyle w:val="Hyperlink"/>
                  <w:rFonts w:ascii="Segoe UI" w:hAnsi="Segoe UI" w:cs="Segoe UI"/>
                  <w:sz w:val="20"/>
                  <w:szCs w:val="20"/>
                  <w:lang w:val="en-GB"/>
                </w:rPr>
                <w:t>educatione</w:t>
              </w:r>
              <w:proofErr w:type="spellEnd"/>
              <w:r w:rsidR="000E571A" w:rsidRPr="000E571A">
                <w:rPr>
                  <w:rStyle w:val="Hyperlink"/>
                  <w:rFonts w:ascii="Segoe UI" w:hAnsi="Segoe UI" w:cs="Segoe UI"/>
                  <w:sz w:val="20"/>
                  <w:szCs w:val="20"/>
                  <w:lang w:val="en-GB"/>
                </w:rPr>
                <w:t>...ion.org.uk]</w:t>
              </w:r>
            </w:hyperlink>
            <w:r w:rsidR="000E571A" w:rsidRPr="000E571A">
              <w:rPr>
                <w:rFonts w:ascii="Segoe UI" w:hAnsi="Segoe UI" w:cs="Segoe UI"/>
                <w:sz w:val="20"/>
                <w:szCs w:val="20"/>
                <w:lang w:val="en-GB"/>
              </w:rPr>
              <w:t xml:space="preserve">, </w:t>
            </w:r>
            <w:hyperlink r:id="rId21" w:history="1">
              <w:r w:rsidR="000E571A" w:rsidRPr="000E571A">
                <w:rPr>
                  <w:rStyle w:val="Hyperlink"/>
                  <w:rFonts w:ascii="Segoe UI" w:hAnsi="Segoe UI" w:cs="Segoe UI"/>
                  <w:sz w:val="20"/>
                  <w:szCs w:val="20"/>
                  <w:lang w:val="en-GB"/>
                </w:rPr>
                <w:t>[</w:t>
              </w:r>
              <w:proofErr w:type="spellStart"/>
              <w:r w:rsidR="000E571A" w:rsidRPr="000E571A">
                <w:rPr>
                  <w:rStyle w:val="Hyperlink"/>
                  <w:rFonts w:ascii="Segoe UI" w:hAnsi="Segoe UI" w:cs="Segoe UI"/>
                  <w:sz w:val="20"/>
                  <w:szCs w:val="20"/>
                  <w:lang w:val="en-GB"/>
                </w:rPr>
                <w:t>educatione</w:t>
              </w:r>
              <w:proofErr w:type="spellEnd"/>
              <w:r w:rsidR="000E571A" w:rsidRPr="000E571A">
                <w:rPr>
                  <w:rStyle w:val="Hyperlink"/>
                  <w:rFonts w:ascii="Segoe UI" w:hAnsi="Segoe UI" w:cs="Segoe UI"/>
                  <w:sz w:val="20"/>
                  <w:szCs w:val="20"/>
                  <w:lang w:val="en-GB"/>
                </w:rPr>
                <w:t>...ion.org.uk]</w:t>
              </w:r>
            </w:hyperlink>
          </w:p>
          <w:p w14:paraId="00AB0D03" w14:textId="4FB20414" w:rsidR="00C96E90" w:rsidRPr="00F535BF" w:rsidRDefault="00C96E90" w:rsidP="008225DE">
            <w:pPr>
              <w:pStyle w:val="TableParagraph"/>
              <w:spacing w:beforeLines="54" w:before="129" w:line="256" w:lineRule="exact"/>
              <w:ind w:left="170"/>
              <w:rPr>
                <w:rFonts w:ascii="Segoe UI" w:hAnsi="Segoe UI" w:cs="Segoe UI"/>
                <w:color w:val="0D0D0D"/>
                <w:sz w:val="20"/>
                <w:szCs w:val="20"/>
              </w:rPr>
            </w:pPr>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tcPr>
          <w:p w14:paraId="3D1ED753" w14:textId="0629F026" w:rsidR="00DB1FB1" w:rsidRPr="00F535BF" w:rsidRDefault="00B93CA8" w:rsidP="008225DE">
            <w:pPr>
              <w:pStyle w:val="TableParagraph"/>
              <w:spacing w:beforeLines="54" w:before="129"/>
              <w:ind w:left="170"/>
              <w:rPr>
                <w:rFonts w:ascii="Segoe UI" w:hAnsi="Segoe UI" w:cs="Segoe UI"/>
                <w:sz w:val="20"/>
                <w:szCs w:val="20"/>
              </w:rPr>
            </w:pPr>
            <w:r w:rsidRPr="00F535BF">
              <w:rPr>
                <w:rFonts w:ascii="Segoe UI" w:hAnsi="Segoe UI" w:cs="Segoe UI"/>
                <w:sz w:val="20"/>
                <w:szCs w:val="20"/>
              </w:rPr>
              <w:lastRenderedPageBreak/>
              <w:t>2 &amp; 3</w:t>
            </w:r>
          </w:p>
        </w:tc>
      </w:tr>
      <w:tr w:rsidR="00E11375" w:rsidRPr="003C6401" w14:paraId="6A759861" w14:textId="77777777" w:rsidTr="00E11375">
        <w:trPr>
          <w:trHeight w:val="276"/>
        </w:trPr>
        <w:tc>
          <w:tcPr>
            <w:tcW w:w="2688" w:type="dxa"/>
            <w:tcBorders>
              <w:top w:val="single" w:sz="4" w:space="0" w:color="auto"/>
              <w:left w:val="single" w:sz="4" w:space="0" w:color="auto"/>
              <w:bottom w:val="single" w:sz="4" w:space="0" w:color="auto"/>
              <w:right w:val="single" w:sz="4" w:space="0" w:color="auto"/>
            </w:tcBorders>
          </w:tcPr>
          <w:p w14:paraId="704AA8B4" w14:textId="3D7B954E" w:rsidR="00E11375" w:rsidRPr="00F535BF" w:rsidRDefault="00E11375" w:rsidP="00235EC9">
            <w:pPr>
              <w:pStyle w:val="TableParagraph"/>
              <w:spacing w:beforeLines="54" w:before="129" w:line="256" w:lineRule="exact"/>
              <w:ind w:left="0"/>
              <w:rPr>
                <w:rStyle w:val="normaltextrun"/>
                <w:rFonts w:ascii="Segoe UI" w:hAnsi="Segoe UI" w:cs="Segoe UI"/>
                <w:color w:val="000000"/>
                <w:sz w:val="20"/>
                <w:szCs w:val="20"/>
                <w:shd w:val="clear" w:color="auto" w:fill="FFFFFF"/>
              </w:rPr>
            </w:pPr>
            <w:r w:rsidRPr="00F535BF">
              <w:rPr>
                <w:rStyle w:val="normaltextrun"/>
                <w:rFonts w:ascii="Segoe UI" w:hAnsi="Segoe UI" w:cs="Segoe UI"/>
                <w:color w:val="000000"/>
                <w:sz w:val="20"/>
                <w:szCs w:val="20"/>
                <w:shd w:val="clear" w:color="auto" w:fill="FFFFFF"/>
              </w:rPr>
              <w:t>SEMH approaches to become embedded into routine educational practices such as through taught PSHE and Circle Time in the Classroom and use of resources such: The Worry Book to help prepare children for everyday difficulties and enable them to overcome these themselves.</w:t>
            </w:r>
            <w:r w:rsidRPr="00F535BF">
              <w:rPr>
                <w:rStyle w:val="eop"/>
                <w:rFonts w:ascii="Segoe UI" w:hAnsi="Segoe UI" w:cs="Segoe UI"/>
                <w:color w:val="000000"/>
                <w:sz w:val="20"/>
                <w:szCs w:val="20"/>
                <w:shd w:val="clear" w:color="auto" w:fill="FFFFFF"/>
              </w:rPr>
              <w:t> </w:t>
            </w:r>
          </w:p>
        </w:tc>
        <w:tc>
          <w:tcPr>
            <w:tcW w:w="4992" w:type="dxa"/>
            <w:tcBorders>
              <w:top w:val="single" w:sz="4" w:space="0" w:color="auto"/>
              <w:left w:val="single" w:sz="4" w:space="0" w:color="auto"/>
              <w:bottom w:val="single" w:sz="4" w:space="0" w:color="auto"/>
              <w:right w:val="single" w:sz="4" w:space="0" w:color="auto"/>
            </w:tcBorders>
          </w:tcPr>
          <w:p w14:paraId="7B36FCA5" w14:textId="26D4A9F4" w:rsidR="00E11375" w:rsidRPr="00F535BF" w:rsidRDefault="00B93CA8" w:rsidP="008225DE">
            <w:pPr>
              <w:pStyle w:val="TableParagraph"/>
              <w:spacing w:beforeLines="54" w:before="129" w:line="256" w:lineRule="exact"/>
              <w:ind w:left="170"/>
              <w:rPr>
                <w:rFonts w:ascii="Segoe UI" w:hAnsi="Segoe UI" w:cs="Segoe UI"/>
                <w:color w:val="0D0D0D"/>
                <w:sz w:val="20"/>
                <w:szCs w:val="20"/>
              </w:rPr>
            </w:pPr>
            <w:hyperlink r:id="rId22" w:history="1">
              <w:r w:rsidRPr="00F535BF">
                <w:rPr>
                  <w:rStyle w:val="Hyperlink"/>
                  <w:rFonts w:ascii="Segoe UI" w:hAnsi="Segoe UI" w:cs="Segoe UI"/>
                  <w:sz w:val="20"/>
                  <w:szCs w:val="20"/>
                </w:rPr>
                <w:t>EEF social and emotional learning</w:t>
              </w:r>
            </w:hyperlink>
            <w:r w:rsidRPr="00F535BF">
              <w:rPr>
                <w:rFonts w:ascii="Segoe UI" w:hAnsi="Segoe UI" w:cs="Segoe UI"/>
                <w:color w:val="0D0D0D"/>
                <w:sz w:val="20"/>
                <w:szCs w:val="20"/>
              </w:rPr>
              <w:t xml:space="preserve">: </w:t>
            </w:r>
            <w:r w:rsidRPr="00F535BF">
              <w:rPr>
                <w:rFonts w:ascii="Segoe UI" w:hAnsi="Segoe UI" w:cs="Segoe UI"/>
                <w:color w:val="263238"/>
                <w:sz w:val="20"/>
                <w:szCs w:val="20"/>
                <w:shd w:val="clear" w:color="auto" w:fill="FFFFFF"/>
              </w:rPr>
              <w:t>Alongside academic outcomes, SEL interventions have an identifiable and valuable impact on attitudes to learning and social relationships in school.</w:t>
            </w:r>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tcPr>
          <w:p w14:paraId="07873E81" w14:textId="0E256A3A" w:rsidR="00E11375" w:rsidRPr="00F535BF" w:rsidRDefault="00B93CA8" w:rsidP="008225DE">
            <w:pPr>
              <w:pStyle w:val="TableParagraph"/>
              <w:spacing w:beforeLines="54" w:before="129"/>
              <w:ind w:left="170"/>
              <w:rPr>
                <w:rFonts w:ascii="Segoe UI" w:hAnsi="Segoe UI" w:cs="Segoe UI"/>
                <w:sz w:val="20"/>
                <w:szCs w:val="20"/>
              </w:rPr>
            </w:pPr>
            <w:r>
              <w:rPr>
                <w:rFonts w:ascii="Segoe UI" w:hAnsi="Segoe UI" w:cs="Segoe UI"/>
                <w:sz w:val="20"/>
                <w:szCs w:val="20"/>
              </w:rPr>
              <w:t xml:space="preserve">2 </w:t>
            </w:r>
            <w:r w:rsidRPr="00F535BF">
              <w:rPr>
                <w:rFonts w:ascii="Segoe UI" w:hAnsi="Segoe UI" w:cs="Segoe UI"/>
                <w:sz w:val="20"/>
                <w:szCs w:val="20"/>
              </w:rPr>
              <w:t>&amp; 5</w:t>
            </w:r>
          </w:p>
        </w:tc>
      </w:tr>
      <w:tr w:rsidR="00E11375" w:rsidRPr="003C6401" w14:paraId="41363750" w14:textId="77777777" w:rsidTr="00E11375">
        <w:trPr>
          <w:trHeight w:val="276"/>
        </w:trPr>
        <w:tc>
          <w:tcPr>
            <w:tcW w:w="2688" w:type="dxa"/>
            <w:tcBorders>
              <w:top w:val="single" w:sz="4" w:space="0" w:color="auto"/>
              <w:left w:val="single" w:sz="4" w:space="0" w:color="auto"/>
              <w:bottom w:val="single" w:sz="4" w:space="0" w:color="auto"/>
              <w:right w:val="single" w:sz="4" w:space="0" w:color="auto"/>
            </w:tcBorders>
          </w:tcPr>
          <w:p w14:paraId="6D23402B" w14:textId="7DFB799B" w:rsidR="00E11375" w:rsidRPr="00F535BF" w:rsidRDefault="00F535BF" w:rsidP="00235EC9">
            <w:pPr>
              <w:pStyle w:val="TableParagraph"/>
              <w:spacing w:beforeLines="54" w:before="129" w:line="256" w:lineRule="exact"/>
              <w:ind w:left="0"/>
              <w:rPr>
                <w:rStyle w:val="normaltextrun"/>
                <w:rFonts w:ascii="Segoe UI" w:hAnsi="Segoe UI" w:cs="Segoe UI"/>
                <w:color w:val="000000"/>
                <w:sz w:val="20"/>
                <w:szCs w:val="20"/>
                <w:shd w:val="clear" w:color="auto" w:fill="FFFFFF"/>
              </w:rPr>
            </w:pPr>
            <w:r w:rsidRPr="00F535BF">
              <w:rPr>
                <w:rStyle w:val="normaltextrun"/>
                <w:rFonts w:ascii="Segoe UI" w:hAnsi="Segoe UI" w:cs="Segoe UI"/>
                <w:color w:val="000000"/>
                <w:sz w:val="20"/>
                <w:szCs w:val="20"/>
                <w:shd w:val="clear" w:color="auto" w:fill="FFFFFF"/>
              </w:rPr>
              <w:t>Embed</w:t>
            </w:r>
            <w:r w:rsidR="00B93CA8" w:rsidRPr="00F535BF">
              <w:rPr>
                <w:rStyle w:val="normaltextrun"/>
                <w:rFonts w:ascii="Segoe UI" w:hAnsi="Segoe UI" w:cs="Segoe UI"/>
                <w:color w:val="000000"/>
                <w:sz w:val="20"/>
                <w:szCs w:val="20"/>
                <w:shd w:val="clear" w:color="auto" w:fill="FFFFFF"/>
              </w:rPr>
              <w:t xml:space="preserve"> </w:t>
            </w:r>
            <w:proofErr w:type="spellStart"/>
            <w:r w:rsidR="00B93CA8" w:rsidRPr="00F535BF">
              <w:rPr>
                <w:rStyle w:val="normaltextrun"/>
                <w:rFonts w:ascii="Segoe UI" w:hAnsi="Segoe UI" w:cs="Segoe UI"/>
                <w:color w:val="000000"/>
                <w:sz w:val="20"/>
                <w:szCs w:val="20"/>
                <w:shd w:val="clear" w:color="auto" w:fill="FFFFFF"/>
              </w:rPr>
              <w:t>maths</w:t>
            </w:r>
            <w:proofErr w:type="spellEnd"/>
            <w:r w:rsidR="00B93CA8" w:rsidRPr="00F535BF">
              <w:rPr>
                <w:rStyle w:val="normaltextrun"/>
                <w:rFonts w:ascii="Segoe UI" w:hAnsi="Segoe UI" w:cs="Segoe UI"/>
                <w:color w:val="000000"/>
                <w:sz w:val="20"/>
                <w:szCs w:val="20"/>
                <w:shd w:val="clear" w:color="auto" w:fill="FFFFFF"/>
              </w:rPr>
              <w:t xml:space="preserve"> scheme </w:t>
            </w:r>
            <w:r w:rsidRPr="00F535BF">
              <w:rPr>
                <w:rStyle w:val="normaltextrun"/>
                <w:rFonts w:ascii="Segoe UI" w:hAnsi="Segoe UI" w:cs="Segoe UI"/>
                <w:color w:val="000000"/>
                <w:sz w:val="20"/>
                <w:szCs w:val="20"/>
                <w:shd w:val="clear" w:color="auto" w:fill="FFFFFF"/>
              </w:rPr>
              <w:t xml:space="preserve">and use of </w:t>
            </w:r>
            <w:proofErr w:type="spellStart"/>
            <w:r w:rsidRPr="00F535BF">
              <w:rPr>
                <w:rStyle w:val="normaltextrun"/>
                <w:rFonts w:ascii="Segoe UI" w:hAnsi="Segoe UI" w:cs="Segoe UI"/>
                <w:color w:val="000000"/>
                <w:sz w:val="20"/>
                <w:szCs w:val="20"/>
                <w:shd w:val="clear" w:color="auto" w:fill="FFFFFF"/>
              </w:rPr>
              <w:t>Maths</w:t>
            </w:r>
            <w:proofErr w:type="spellEnd"/>
            <w:r w:rsidRPr="00F535BF">
              <w:rPr>
                <w:rStyle w:val="normaltextrun"/>
                <w:rFonts w:ascii="Segoe UI" w:hAnsi="Segoe UI" w:cs="Segoe UI"/>
                <w:color w:val="000000"/>
                <w:sz w:val="20"/>
                <w:szCs w:val="20"/>
                <w:shd w:val="clear" w:color="auto" w:fill="FFFFFF"/>
              </w:rPr>
              <w:t xml:space="preserve"> Whizz </w:t>
            </w:r>
            <w:r w:rsidR="00B93CA8" w:rsidRPr="00F535BF">
              <w:rPr>
                <w:rStyle w:val="normaltextrun"/>
                <w:rFonts w:ascii="Segoe UI" w:hAnsi="Segoe UI" w:cs="Segoe UI"/>
                <w:color w:val="000000"/>
                <w:sz w:val="20"/>
                <w:szCs w:val="20"/>
                <w:shd w:val="clear" w:color="auto" w:fill="FFFFFF"/>
              </w:rPr>
              <w:t>to meet expectations within EY and KS1</w:t>
            </w:r>
            <w:r w:rsidR="00CB2AF0" w:rsidRPr="00F535BF">
              <w:rPr>
                <w:rStyle w:val="normaltextrun"/>
                <w:rFonts w:ascii="Segoe UI" w:hAnsi="Segoe UI" w:cs="Segoe UI"/>
                <w:color w:val="000000"/>
                <w:sz w:val="20"/>
                <w:szCs w:val="20"/>
                <w:shd w:val="clear" w:color="auto" w:fill="FFFFFF"/>
              </w:rPr>
              <w:t>, ensuring indoor and outdoor provision is enabled following staff training</w:t>
            </w:r>
          </w:p>
        </w:tc>
        <w:tc>
          <w:tcPr>
            <w:tcW w:w="4992" w:type="dxa"/>
            <w:tcBorders>
              <w:top w:val="single" w:sz="4" w:space="0" w:color="auto"/>
              <w:left w:val="single" w:sz="4" w:space="0" w:color="auto"/>
              <w:bottom w:val="single" w:sz="4" w:space="0" w:color="auto"/>
              <w:right w:val="single" w:sz="4" w:space="0" w:color="auto"/>
            </w:tcBorders>
          </w:tcPr>
          <w:p w14:paraId="7C61A502" w14:textId="7910D3C3" w:rsidR="00E11375" w:rsidRPr="00F535BF" w:rsidRDefault="00CB2AF0" w:rsidP="008225DE">
            <w:pPr>
              <w:pStyle w:val="TableParagraph"/>
              <w:spacing w:beforeLines="54" w:before="129" w:line="256" w:lineRule="exact"/>
              <w:ind w:left="170"/>
              <w:rPr>
                <w:rFonts w:ascii="Segoe UI" w:hAnsi="Segoe UI" w:cs="Segoe UI"/>
                <w:color w:val="0D0D0D"/>
                <w:sz w:val="20"/>
                <w:szCs w:val="20"/>
              </w:rPr>
            </w:pPr>
            <w:hyperlink r:id="rId23" w:history="1">
              <w:r w:rsidRPr="00F535BF">
                <w:rPr>
                  <w:rStyle w:val="Hyperlink"/>
                  <w:rFonts w:ascii="Segoe UI" w:hAnsi="Segoe UI" w:cs="Segoe UI"/>
                  <w:sz w:val="20"/>
                  <w:szCs w:val="20"/>
                </w:rPr>
                <w:t>EEF</w:t>
              </w:r>
            </w:hyperlink>
            <w:r w:rsidRPr="00F535BF">
              <w:rPr>
                <w:rFonts w:ascii="Segoe UI" w:hAnsi="Segoe UI" w:cs="Segoe UI"/>
                <w:sz w:val="20"/>
                <w:szCs w:val="20"/>
              </w:rPr>
              <w:t xml:space="preserve"> Early </w:t>
            </w:r>
            <w:proofErr w:type="spellStart"/>
            <w:r w:rsidRPr="00F535BF">
              <w:rPr>
                <w:rFonts w:ascii="Segoe UI" w:hAnsi="Segoe UI" w:cs="Segoe UI"/>
                <w:sz w:val="20"/>
                <w:szCs w:val="20"/>
              </w:rPr>
              <w:t>maths</w:t>
            </w:r>
            <w:proofErr w:type="spellEnd"/>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tcPr>
          <w:p w14:paraId="24B2C077" w14:textId="77777777" w:rsidR="00F535BF" w:rsidRPr="00F535BF" w:rsidRDefault="00F535BF" w:rsidP="00F535BF">
            <w:pPr>
              <w:pStyle w:val="TableParagraph"/>
              <w:spacing w:beforeLines="54" w:before="129"/>
              <w:ind w:left="170"/>
              <w:rPr>
                <w:rFonts w:ascii="Segoe UI" w:hAnsi="Segoe UI" w:cs="Segoe UI"/>
                <w:sz w:val="20"/>
                <w:szCs w:val="20"/>
                <w:lang w:val="en-GB"/>
              </w:rPr>
            </w:pPr>
            <w:r w:rsidRPr="00F535BF">
              <w:rPr>
                <w:rFonts w:ascii="Segoe UI" w:hAnsi="Segoe UI" w:cs="Segoe UI"/>
                <w:sz w:val="20"/>
                <w:szCs w:val="20"/>
                <w:lang w:val="en-GB"/>
              </w:rPr>
              <w:t>4 (Maths) and 2 (Language)</w:t>
            </w:r>
          </w:p>
          <w:p w14:paraId="49043370" w14:textId="133CF5EA" w:rsidR="00E11375" w:rsidRPr="00F535BF" w:rsidRDefault="00E11375" w:rsidP="008225DE">
            <w:pPr>
              <w:pStyle w:val="TableParagraph"/>
              <w:spacing w:beforeLines="54" w:before="129"/>
              <w:ind w:left="170"/>
              <w:rPr>
                <w:rFonts w:ascii="Segoe UI" w:hAnsi="Segoe UI" w:cs="Segoe UI"/>
                <w:sz w:val="20"/>
                <w:szCs w:val="20"/>
              </w:rPr>
            </w:pPr>
          </w:p>
        </w:tc>
      </w:tr>
      <w:tr w:rsidR="00F535BF" w:rsidRPr="003C6401" w14:paraId="546C5BAD" w14:textId="77777777" w:rsidTr="00934FC6">
        <w:trPr>
          <w:trHeight w:val="276"/>
        </w:trPr>
        <w:tc>
          <w:tcPr>
            <w:tcW w:w="2688" w:type="dxa"/>
            <w:tcBorders>
              <w:top w:val="single" w:sz="4" w:space="0" w:color="auto"/>
              <w:left w:val="single" w:sz="4" w:space="0" w:color="auto"/>
              <w:bottom w:val="single" w:sz="4" w:space="0" w:color="auto"/>
              <w:right w:val="single" w:sz="4" w:space="0" w:color="auto"/>
            </w:tcBorders>
            <w:vAlign w:val="center"/>
          </w:tcPr>
          <w:p w14:paraId="2A55A623" w14:textId="140BC0CF" w:rsidR="00F535BF" w:rsidRPr="00F535BF" w:rsidRDefault="00F535BF" w:rsidP="00F535BF">
            <w:pPr>
              <w:pStyle w:val="TableParagraph"/>
              <w:spacing w:beforeLines="54" w:before="129" w:line="256" w:lineRule="exact"/>
              <w:ind w:left="0"/>
              <w:rPr>
                <w:rStyle w:val="normaltextrun"/>
                <w:rFonts w:ascii="Segoe UI" w:hAnsi="Segoe UI" w:cs="Segoe UI"/>
                <w:color w:val="000000"/>
                <w:sz w:val="20"/>
                <w:szCs w:val="20"/>
                <w:shd w:val="clear" w:color="auto" w:fill="FFFFFF"/>
              </w:rPr>
            </w:pPr>
            <w:r w:rsidRPr="00F535BF">
              <w:rPr>
                <w:rFonts w:ascii="Segoe UI" w:hAnsi="Segoe UI" w:cs="Segoe UI"/>
                <w:sz w:val="20"/>
                <w:szCs w:val="20"/>
              </w:rPr>
              <w:t>Staff training to strengthen inclusive classroom practice, belonging, parental engagement and equitable participation in enrichment opportunities, ensuring disadvantaged pupils access the full curriculum and wider school life.</w:t>
            </w:r>
          </w:p>
        </w:tc>
        <w:tc>
          <w:tcPr>
            <w:tcW w:w="4992" w:type="dxa"/>
            <w:tcBorders>
              <w:top w:val="single" w:sz="4" w:space="0" w:color="auto"/>
              <w:left w:val="single" w:sz="4" w:space="0" w:color="auto"/>
              <w:bottom w:val="single" w:sz="4" w:space="0" w:color="auto"/>
              <w:right w:val="single" w:sz="4" w:space="0" w:color="auto"/>
            </w:tcBorders>
            <w:vAlign w:val="center"/>
          </w:tcPr>
          <w:p w14:paraId="32D344C3" w14:textId="21F078E7" w:rsidR="00F535BF" w:rsidRPr="00F535BF" w:rsidRDefault="00F535BF" w:rsidP="00F535BF">
            <w:pPr>
              <w:pStyle w:val="TableParagraph"/>
              <w:spacing w:beforeLines="54" w:before="129" w:line="256" w:lineRule="exact"/>
              <w:ind w:left="170"/>
              <w:rPr>
                <w:rFonts w:ascii="Segoe UI" w:hAnsi="Segoe UI" w:cs="Segoe UI"/>
                <w:sz w:val="20"/>
                <w:szCs w:val="20"/>
              </w:rPr>
            </w:pPr>
            <w:r w:rsidRPr="00F535BF">
              <w:rPr>
                <w:rFonts w:ascii="Segoe UI" w:hAnsi="Segoe UI" w:cs="Segoe UI"/>
                <w:sz w:val="20"/>
                <w:szCs w:val="20"/>
              </w:rPr>
              <w:t>EEF guidance highlights the importance of strong relationships, parental engagement and inclusive practice in improving engagement, participation and outcomes for disadvantaged pupils.</w:t>
            </w:r>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1C195" w14:textId="215AF622" w:rsidR="00F535BF" w:rsidRPr="00F535BF" w:rsidRDefault="00F535BF" w:rsidP="00F535BF">
            <w:pPr>
              <w:pStyle w:val="TableParagraph"/>
              <w:spacing w:beforeLines="54" w:before="129"/>
              <w:ind w:left="170"/>
              <w:rPr>
                <w:rFonts w:ascii="Segoe UI" w:hAnsi="Segoe UI" w:cs="Segoe UI"/>
                <w:sz w:val="20"/>
                <w:szCs w:val="20"/>
                <w:lang w:val="en-GB"/>
              </w:rPr>
            </w:pPr>
            <w:r w:rsidRPr="00F535BF">
              <w:rPr>
                <w:rFonts w:ascii="Segoe UI" w:hAnsi="Segoe UI" w:cs="Segoe UI"/>
                <w:sz w:val="20"/>
                <w:szCs w:val="20"/>
              </w:rPr>
              <w:t>6</w:t>
            </w:r>
          </w:p>
        </w:tc>
      </w:tr>
    </w:tbl>
    <w:p w14:paraId="782B95BA" w14:textId="77777777" w:rsidR="00114332" w:rsidRDefault="00114332">
      <w:pPr>
        <w:sectPr w:rsidR="00114332">
          <w:pgSz w:w="11910" w:h="16840"/>
          <w:pgMar w:top="1120" w:right="1160" w:bottom="880" w:left="1020" w:header="0" w:footer="696" w:gutter="0"/>
          <w:cols w:space="720"/>
        </w:sectPr>
      </w:pPr>
    </w:p>
    <w:p w14:paraId="3520B922" w14:textId="6F7FC2C7" w:rsidR="002B154A" w:rsidRDefault="003A4E57" w:rsidP="002B154A">
      <w:pPr>
        <w:pStyle w:val="Heading3"/>
        <w:spacing w:before="160" w:line="288" w:lineRule="auto"/>
        <w:ind w:right="263"/>
        <w:rPr>
          <w:color w:val="0F4F75"/>
        </w:rPr>
      </w:pPr>
      <w:r>
        <w:rPr>
          <w:color w:val="0F4F75"/>
        </w:rPr>
        <w:lastRenderedPageBreak/>
        <w:t>Targeted academic support (for example, tutoring, one-to-one support structured interventions)</w:t>
      </w:r>
      <w:r w:rsidR="00323994">
        <w:rPr>
          <w:color w:val="0F4F75"/>
        </w:rPr>
        <w:t xml:space="preserve"> </w:t>
      </w:r>
    </w:p>
    <w:p w14:paraId="398A26DD" w14:textId="26905CB0" w:rsidR="0065271B" w:rsidRDefault="00820A71" w:rsidP="6C7E1C8A">
      <w:pPr>
        <w:pStyle w:val="Heading3"/>
        <w:spacing w:before="160" w:line="288" w:lineRule="auto"/>
        <w:ind w:right="263"/>
        <w:rPr>
          <w:color w:val="0D0D0D" w:themeColor="text1" w:themeTint="F2"/>
          <w:sz w:val="24"/>
          <w:szCs w:val="24"/>
        </w:rPr>
      </w:pPr>
      <w:r w:rsidRPr="6C7E1C8A">
        <w:rPr>
          <w:color w:val="0D0D0D" w:themeColor="text1" w:themeTint="F2"/>
          <w:sz w:val="24"/>
          <w:szCs w:val="24"/>
        </w:rPr>
        <w:t>Budgeted cost:</w:t>
      </w:r>
      <w:r w:rsidR="00B83638" w:rsidRPr="6C7E1C8A">
        <w:rPr>
          <w:color w:val="0D0D0D" w:themeColor="text1" w:themeTint="F2"/>
          <w:sz w:val="24"/>
          <w:szCs w:val="24"/>
        </w:rPr>
        <w:t xml:space="preserve"> £</w:t>
      </w:r>
      <w:r w:rsidR="00DD7263">
        <w:rPr>
          <w:color w:val="0D0D0D" w:themeColor="text1" w:themeTint="F2"/>
          <w:sz w:val="24"/>
          <w:szCs w:val="24"/>
        </w:rPr>
        <w:t xml:space="preserve"> 4,500</w:t>
      </w:r>
    </w:p>
    <w:p w14:paraId="782B95BE" w14:textId="77777777" w:rsidR="00114332" w:rsidRDefault="00114332">
      <w:pPr>
        <w:pStyle w:val="BodyText"/>
        <w:spacing w:before="7"/>
        <w:rPr>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5275"/>
        <w:gridCol w:w="1525"/>
      </w:tblGrid>
      <w:tr w:rsidR="00114332" w:rsidRPr="003C6401" w14:paraId="782B95C2" w14:textId="77777777" w:rsidTr="004C6B8B">
        <w:trPr>
          <w:trHeight w:val="950"/>
        </w:trPr>
        <w:tc>
          <w:tcPr>
            <w:tcW w:w="2688" w:type="dxa"/>
            <w:shd w:val="clear" w:color="auto" w:fill="D7E1E9"/>
          </w:tcPr>
          <w:p w14:paraId="782B95BF" w14:textId="77777777" w:rsidR="00114332" w:rsidRPr="003C6401" w:rsidRDefault="003A4E57">
            <w:pPr>
              <w:pStyle w:val="TableParagraph"/>
              <w:spacing w:before="62"/>
              <w:rPr>
                <w:b/>
                <w:sz w:val="24"/>
              </w:rPr>
            </w:pPr>
            <w:r w:rsidRPr="003C6401">
              <w:rPr>
                <w:b/>
                <w:color w:val="0D0D0D"/>
                <w:sz w:val="24"/>
              </w:rPr>
              <w:t>Activity</w:t>
            </w:r>
          </w:p>
        </w:tc>
        <w:tc>
          <w:tcPr>
            <w:tcW w:w="5275" w:type="dxa"/>
            <w:shd w:val="clear" w:color="auto" w:fill="D7E1E9"/>
          </w:tcPr>
          <w:p w14:paraId="782B95C0" w14:textId="77777777" w:rsidR="00114332" w:rsidRPr="003C6401" w:rsidRDefault="003A4E57">
            <w:pPr>
              <w:pStyle w:val="TableParagraph"/>
              <w:spacing w:before="62"/>
              <w:ind w:right="910"/>
              <w:rPr>
                <w:b/>
                <w:sz w:val="24"/>
              </w:rPr>
            </w:pPr>
            <w:r w:rsidRPr="003C6401">
              <w:rPr>
                <w:b/>
                <w:color w:val="0D0D0D"/>
                <w:sz w:val="24"/>
              </w:rPr>
              <w:t>Evidence that supports this approach</w:t>
            </w:r>
          </w:p>
        </w:tc>
        <w:tc>
          <w:tcPr>
            <w:tcW w:w="1525" w:type="dxa"/>
            <w:shd w:val="clear" w:color="auto" w:fill="D7E1E9"/>
          </w:tcPr>
          <w:p w14:paraId="782B95C1" w14:textId="77777777" w:rsidR="00114332" w:rsidRPr="003C6401" w:rsidRDefault="003A4E57" w:rsidP="004C6B8B">
            <w:pPr>
              <w:pStyle w:val="TableParagraph"/>
              <w:ind w:left="170"/>
              <w:rPr>
                <w:b/>
                <w:sz w:val="24"/>
              </w:rPr>
            </w:pPr>
            <w:r w:rsidRPr="003C6401">
              <w:rPr>
                <w:b/>
                <w:color w:val="0D0D0D"/>
                <w:sz w:val="24"/>
              </w:rPr>
              <w:t>Challenge number(s) addressed</w:t>
            </w:r>
          </w:p>
        </w:tc>
      </w:tr>
      <w:tr w:rsidR="006F5DE8" w:rsidRPr="003C6401" w14:paraId="5330D944" w14:textId="77777777" w:rsidTr="003C6401">
        <w:trPr>
          <w:trHeight w:val="1274"/>
        </w:trPr>
        <w:tc>
          <w:tcPr>
            <w:tcW w:w="2688" w:type="dxa"/>
          </w:tcPr>
          <w:p w14:paraId="2674CA7D" w14:textId="61389276" w:rsidR="006F5DE8" w:rsidRPr="00DD7263" w:rsidRDefault="00B93CA8" w:rsidP="008225DE">
            <w:pPr>
              <w:pStyle w:val="TableParagraph"/>
              <w:spacing w:beforeLines="54" w:before="129"/>
              <w:ind w:left="170"/>
              <w:rPr>
                <w:rFonts w:ascii="Segoe UI" w:hAnsi="Segoe UI" w:cs="Segoe UI"/>
                <w:color w:val="0D0D0D"/>
                <w:sz w:val="20"/>
                <w:szCs w:val="20"/>
              </w:rPr>
            </w:pPr>
            <w:r w:rsidRPr="00DD7263">
              <w:rPr>
                <w:rStyle w:val="normaltextrun"/>
                <w:rFonts w:ascii="Segoe UI" w:hAnsi="Segoe UI" w:cs="Segoe UI"/>
                <w:sz w:val="20"/>
                <w:szCs w:val="20"/>
              </w:rPr>
              <w:t xml:space="preserve">Establish school led </w:t>
            </w:r>
            <w:r w:rsidR="00CB2AF0" w:rsidRPr="00DD7263">
              <w:rPr>
                <w:rStyle w:val="normaltextrun"/>
                <w:rFonts w:ascii="Segoe UI" w:hAnsi="Segoe UI" w:cs="Segoe UI"/>
                <w:sz w:val="20"/>
                <w:szCs w:val="20"/>
              </w:rPr>
              <w:t xml:space="preserve">Positive Play </w:t>
            </w:r>
            <w:r w:rsidRPr="00DD7263">
              <w:rPr>
                <w:rStyle w:val="normaltextrun"/>
                <w:rFonts w:ascii="Segoe UI" w:hAnsi="Segoe UI" w:cs="Segoe UI"/>
                <w:sz w:val="20"/>
                <w:szCs w:val="20"/>
              </w:rPr>
              <w:t>provision</w:t>
            </w:r>
            <w:r w:rsidR="00CB2AF0" w:rsidRPr="00DD7263">
              <w:rPr>
                <w:rStyle w:val="normaltextrun"/>
                <w:rFonts w:ascii="Segoe UI" w:hAnsi="Segoe UI" w:cs="Segoe UI"/>
                <w:sz w:val="20"/>
                <w:szCs w:val="20"/>
              </w:rPr>
              <w:t>, overseen by locally based SENCO</w:t>
            </w:r>
            <w:r w:rsidRPr="00DD7263">
              <w:rPr>
                <w:rStyle w:val="eop"/>
                <w:rFonts w:ascii="Segoe UI" w:hAnsi="Segoe UI" w:cs="Segoe UI"/>
                <w:color w:val="000000"/>
                <w:sz w:val="20"/>
                <w:szCs w:val="20"/>
                <w:shd w:val="clear" w:color="auto" w:fill="FFFFFF"/>
              </w:rPr>
              <w:t> </w:t>
            </w:r>
          </w:p>
        </w:tc>
        <w:tc>
          <w:tcPr>
            <w:tcW w:w="5275" w:type="dxa"/>
          </w:tcPr>
          <w:p w14:paraId="6988DC6C" w14:textId="7CEF2289" w:rsidR="006F5DE8" w:rsidRPr="00DD7263" w:rsidRDefault="00CB2AF0" w:rsidP="008225DE">
            <w:pPr>
              <w:pStyle w:val="TableParagraph"/>
              <w:spacing w:beforeLines="54" w:before="129"/>
              <w:ind w:left="170"/>
              <w:rPr>
                <w:rFonts w:ascii="Segoe UI" w:hAnsi="Segoe UI" w:cs="Segoe UI"/>
                <w:color w:val="0D0D0D"/>
                <w:sz w:val="20"/>
                <w:szCs w:val="20"/>
                <w:lang w:val="en-GB"/>
              </w:rPr>
            </w:pPr>
            <w:hyperlink r:id="rId24" w:history="1">
              <w:r w:rsidRPr="00DD7263">
                <w:rPr>
                  <w:rStyle w:val="Hyperlink"/>
                  <w:rFonts w:ascii="Segoe UI" w:hAnsi="Segoe UI" w:cs="Segoe UI"/>
                  <w:sz w:val="20"/>
                  <w:szCs w:val="20"/>
                </w:rPr>
                <w:t>EEF social and emotional learning</w:t>
              </w:r>
            </w:hyperlink>
            <w:r w:rsidRPr="00DD7263">
              <w:rPr>
                <w:rFonts w:ascii="Segoe UI" w:hAnsi="Segoe UI" w:cs="Segoe UI"/>
                <w:color w:val="0D0D0D"/>
                <w:sz w:val="20"/>
                <w:szCs w:val="20"/>
              </w:rPr>
              <w:t xml:space="preserve">: </w:t>
            </w:r>
            <w:r w:rsidRPr="00DD7263">
              <w:rPr>
                <w:rFonts w:ascii="Segoe UI" w:hAnsi="Segoe UI" w:cs="Segoe UI"/>
                <w:color w:val="263238"/>
                <w:sz w:val="20"/>
                <w:szCs w:val="20"/>
                <w:shd w:val="clear" w:color="auto" w:fill="FFFFFF"/>
              </w:rPr>
              <w:t>Alongside academic outcomes, SEL interventions have an identifiable and valuable impact on attitudes to learning and social relationships in school.</w:t>
            </w:r>
          </w:p>
        </w:tc>
        <w:tc>
          <w:tcPr>
            <w:tcW w:w="1525" w:type="dxa"/>
          </w:tcPr>
          <w:p w14:paraId="427D1238" w14:textId="16824E07" w:rsidR="006F5DE8" w:rsidRPr="00DD7263" w:rsidRDefault="00CB2AF0" w:rsidP="008225DE">
            <w:pPr>
              <w:pStyle w:val="TableParagraph"/>
              <w:spacing w:beforeLines="54" w:before="129"/>
              <w:ind w:left="170"/>
              <w:rPr>
                <w:rFonts w:ascii="Segoe UI" w:hAnsi="Segoe UI" w:cs="Segoe UI"/>
                <w:color w:val="0D0D0D"/>
                <w:sz w:val="20"/>
                <w:szCs w:val="20"/>
              </w:rPr>
            </w:pPr>
            <w:r w:rsidRPr="00DD7263">
              <w:rPr>
                <w:rFonts w:ascii="Segoe UI" w:hAnsi="Segoe UI" w:cs="Segoe UI"/>
                <w:color w:val="0D0D0D"/>
                <w:sz w:val="20"/>
                <w:szCs w:val="20"/>
              </w:rPr>
              <w:t>2 &amp; 3</w:t>
            </w:r>
          </w:p>
        </w:tc>
      </w:tr>
      <w:tr w:rsidR="00B93CA8" w:rsidRPr="003C6401" w14:paraId="6FC71B5D" w14:textId="77777777" w:rsidTr="003C6401">
        <w:trPr>
          <w:trHeight w:val="2258"/>
        </w:trPr>
        <w:tc>
          <w:tcPr>
            <w:tcW w:w="2688" w:type="dxa"/>
          </w:tcPr>
          <w:p w14:paraId="14C6075B" w14:textId="387A1341" w:rsidR="00B93CA8" w:rsidRPr="00DD7263" w:rsidRDefault="00B93CA8" w:rsidP="008225DE">
            <w:pPr>
              <w:pStyle w:val="TableParagraph"/>
              <w:spacing w:beforeLines="54" w:before="129"/>
              <w:ind w:left="170"/>
              <w:rPr>
                <w:rStyle w:val="normaltextrun"/>
                <w:rFonts w:ascii="Segoe UI" w:hAnsi="Segoe UI" w:cs="Segoe UI"/>
                <w:color w:val="000000"/>
                <w:sz w:val="20"/>
                <w:szCs w:val="20"/>
                <w:shd w:val="clear" w:color="auto" w:fill="FFFFFF"/>
              </w:rPr>
            </w:pPr>
            <w:proofErr w:type="spellStart"/>
            <w:r w:rsidRPr="00DD7263">
              <w:rPr>
                <w:rStyle w:val="normaltextrun"/>
                <w:rFonts w:ascii="Segoe UI" w:hAnsi="Segoe UI" w:cs="Segoe UI"/>
                <w:color w:val="000000"/>
                <w:sz w:val="20"/>
                <w:szCs w:val="20"/>
                <w:shd w:val="clear" w:color="auto" w:fill="FFFFFF"/>
              </w:rPr>
              <w:t>MathsWhizz</w:t>
            </w:r>
            <w:proofErr w:type="spellEnd"/>
            <w:r w:rsidR="00CB2AF0" w:rsidRPr="00DD7263">
              <w:rPr>
                <w:rStyle w:val="normaltextrun"/>
                <w:rFonts w:ascii="Segoe UI" w:hAnsi="Segoe UI" w:cs="Segoe UI"/>
                <w:color w:val="000000"/>
                <w:sz w:val="20"/>
                <w:szCs w:val="20"/>
                <w:shd w:val="clear" w:color="auto" w:fill="FFFFFF"/>
              </w:rPr>
              <w:t xml:space="preserve">: implement consistent approach to </w:t>
            </w:r>
            <w:proofErr w:type="spellStart"/>
            <w:r w:rsidR="00CB2AF0" w:rsidRPr="00DD7263">
              <w:rPr>
                <w:rStyle w:val="normaltextrun"/>
                <w:rFonts w:ascii="Segoe UI" w:hAnsi="Segoe UI" w:cs="Segoe UI"/>
                <w:color w:val="000000"/>
                <w:sz w:val="20"/>
                <w:szCs w:val="20"/>
                <w:shd w:val="clear" w:color="auto" w:fill="FFFFFF"/>
              </w:rPr>
              <w:t>MathsWhizz</w:t>
            </w:r>
            <w:proofErr w:type="spellEnd"/>
            <w:r w:rsidR="00CB2AF0" w:rsidRPr="00DD7263">
              <w:rPr>
                <w:rStyle w:val="normaltextrun"/>
                <w:rFonts w:ascii="Segoe UI" w:hAnsi="Segoe UI" w:cs="Segoe UI"/>
                <w:color w:val="000000"/>
                <w:sz w:val="20"/>
                <w:szCs w:val="20"/>
                <w:shd w:val="clear" w:color="auto" w:fill="FFFFFF"/>
              </w:rPr>
              <w:t xml:space="preserve"> daily, focusing on the three foundational elements from EEF.</w:t>
            </w:r>
          </w:p>
        </w:tc>
        <w:tc>
          <w:tcPr>
            <w:tcW w:w="5275" w:type="dxa"/>
          </w:tcPr>
          <w:p w14:paraId="2409567F" w14:textId="77777777" w:rsidR="00B93CA8" w:rsidRPr="00DD7263" w:rsidRDefault="00CB2AF0" w:rsidP="008225DE">
            <w:pPr>
              <w:pStyle w:val="TableParagraph"/>
              <w:spacing w:beforeLines="54" w:before="129"/>
              <w:ind w:left="170"/>
              <w:rPr>
                <w:rFonts w:ascii="Segoe UI" w:hAnsi="Segoe UI" w:cs="Segoe UI"/>
                <w:sz w:val="20"/>
                <w:szCs w:val="20"/>
              </w:rPr>
            </w:pPr>
            <w:r w:rsidRPr="00DD7263">
              <w:rPr>
                <w:rFonts w:ascii="Segoe UI" w:hAnsi="Segoe UI" w:cs="Segoe UI"/>
                <w:color w:val="0D0D0D"/>
                <w:sz w:val="20"/>
                <w:szCs w:val="20"/>
                <w:lang w:val="en-GB"/>
              </w:rPr>
              <w:t xml:space="preserve">EEF trial has entered the second phase: </w:t>
            </w:r>
            <w:hyperlink r:id="rId25" w:history="1">
              <w:r w:rsidRPr="00DD7263">
                <w:rPr>
                  <w:rStyle w:val="Hyperlink"/>
                  <w:rFonts w:ascii="Segoe UI" w:hAnsi="Segoe UI" w:cs="Segoe UI"/>
                  <w:sz w:val="20"/>
                  <w:szCs w:val="20"/>
                </w:rPr>
                <w:t xml:space="preserve">EEF Whizz Efficacy Trial - </w:t>
              </w:r>
              <w:proofErr w:type="spellStart"/>
              <w:r w:rsidRPr="00DD7263">
                <w:rPr>
                  <w:rStyle w:val="Hyperlink"/>
                  <w:rFonts w:ascii="Segoe UI" w:hAnsi="Segoe UI" w:cs="Segoe UI"/>
                  <w:sz w:val="20"/>
                  <w:szCs w:val="20"/>
                </w:rPr>
                <w:t>Maths</w:t>
              </w:r>
              <w:proofErr w:type="spellEnd"/>
              <w:r w:rsidRPr="00DD7263">
                <w:rPr>
                  <w:rStyle w:val="Hyperlink"/>
                  <w:rFonts w:ascii="Segoe UI" w:hAnsi="Segoe UI" w:cs="Segoe UI"/>
                  <w:sz w:val="20"/>
                  <w:szCs w:val="20"/>
                </w:rPr>
                <w:t>-Whizz</w:t>
              </w:r>
            </w:hyperlink>
          </w:p>
          <w:p w14:paraId="08844814" w14:textId="77777777" w:rsidR="00CB2AF0" w:rsidRPr="00DD7263" w:rsidRDefault="00CB2AF0" w:rsidP="008225DE">
            <w:pPr>
              <w:pStyle w:val="TableParagraph"/>
              <w:spacing w:beforeLines="54" w:before="129"/>
              <w:ind w:left="170"/>
              <w:rPr>
                <w:rFonts w:ascii="Segoe UI" w:hAnsi="Segoe UI" w:cs="Segoe UI"/>
                <w:color w:val="0D0D0D"/>
                <w:sz w:val="20"/>
                <w:szCs w:val="20"/>
                <w:lang w:val="en-GB"/>
              </w:rPr>
            </w:pPr>
          </w:p>
          <w:p w14:paraId="0C14E7C2" w14:textId="15480F6B" w:rsidR="00CB2AF0" w:rsidRPr="00DD7263" w:rsidRDefault="00CB2AF0" w:rsidP="008225DE">
            <w:pPr>
              <w:pStyle w:val="TableParagraph"/>
              <w:spacing w:beforeLines="54" w:before="129"/>
              <w:ind w:left="170"/>
              <w:rPr>
                <w:rFonts w:ascii="Segoe UI" w:hAnsi="Segoe UI" w:cs="Segoe UI"/>
                <w:color w:val="0D0D0D"/>
                <w:sz w:val="20"/>
                <w:szCs w:val="20"/>
                <w:lang w:val="en-GB"/>
              </w:rPr>
            </w:pPr>
          </w:p>
        </w:tc>
        <w:tc>
          <w:tcPr>
            <w:tcW w:w="1525" w:type="dxa"/>
          </w:tcPr>
          <w:p w14:paraId="190BABB6" w14:textId="7997F997" w:rsidR="00B93CA8" w:rsidRPr="00DD7263" w:rsidRDefault="00B93CA8" w:rsidP="008225DE">
            <w:pPr>
              <w:pStyle w:val="TableParagraph"/>
              <w:spacing w:beforeLines="54" w:before="129"/>
              <w:ind w:left="170"/>
              <w:rPr>
                <w:rFonts w:ascii="Segoe UI" w:hAnsi="Segoe UI" w:cs="Segoe UI"/>
                <w:color w:val="0D0D0D"/>
                <w:sz w:val="20"/>
                <w:szCs w:val="20"/>
              </w:rPr>
            </w:pPr>
            <w:r w:rsidRPr="00DD7263">
              <w:rPr>
                <w:rFonts w:ascii="Segoe UI" w:hAnsi="Segoe UI" w:cs="Segoe UI"/>
                <w:color w:val="0D0D0D"/>
                <w:sz w:val="20"/>
                <w:szCs w:val="20"/>
              </w:rPr>
              <w:t>5</w:t>
            </w:r>
          </w:p>
        </w:tc>
      </w:tr>
      <w:tr w:rsidR="00B764CA" w:rsidRPr="00DD7263" w14:paraId="74AE3056" w14:textId="77777777" w:rsidTr="009148D5">
        <w:trPr>
          <w:trHeight w:val="2258"/>
        </w:trPr>
        <w:tc>
          <w:tcPr>
            <w:tcW w:w="2688" w:type="dxa"/>
            <w:vAlign w:val="center"/>
          </w:tcPr>
          <w:p w14:paraId="2A0AED6F" w14:textId="664F05AC" w:rsidR="00B764CA" w:rsidRPr="00DD7263" w:rsidRDefault="00B764CA" w:rsidP="00B764CA">
            <w:pPr>
              <w:pStyle w:val="TableParagraph"/>
              <w:spacing w:beforeLines="54" w:before="129"/>
              <w:ind w:left="170"/>
              <w:rPr>
                <w:rStyle w:val="normaltextrun"/>
                <w:rFonts w:ascii="Segoe UI" w:hAnsi="Segoe UI" w:cs="Segoe UI"/>
                <w:color w:val="000000"/>
                <w:sz w:val="20"/>
                <w:szCs w:val="20"/>
                <w:shd w:val="clear" w:color="auto" w:fill="FFFFFF"/>
              </w:rPr>
            </w:pPr>
            <w:r w:rsidRPr="00DD7263">
              <w:rPr>
                <w:rFonts w:ascii="Segoe UI" w:hAnsi="Segoe UI" w:cs="Segoe UI"/>
                <w:color w:val="000000"/>
                <w:sz w:val="20"/>
                <w:szCs w:val="20"/>
                <w:shd w:val="clear" w:color="auto" w:fill="FFFFFF"/>
                <w:lang w:val="en-GB"/>
              </w:rPr>
              <w:t>Deliver targeted Little Wandle Rapid Catch-Up interventions for disadvantaged pupils who are at risk of falling behind in phonics and early reading. Interventions will be delivered with fidelity and monitored regularly to ensure accelerated progress.</w:t>
            </w:r>
          </w:p>
        </w:tc>
        <w:tc>
          <w:tcPr>
            <w:tcW w:w="5275" w:type="dxa"/>
            <w:vAlign w:val="center"/>
          </w:tcPr>
          <w:p w14:paraId="004396E4" w14:textId="00999631" w:rsidR="00B764CA" w:rsidRPr="00DD7263" w:rsidRDefault="00B764CA" w:rsidP="00B764CA">
            <w:pPr>
              <w:pStyle w:val="TableParagraph"/>
              <w:spacing w:beforeLines="54" w:before="129"/>
              <w:ind w:left="170"/>
              <w:rPr>
                <w:rFonts w:ascii="Segoe UI" w:hAnsi="Segoe UI" w:cs="Segoe UI"/>
                <w:color w:val="0D0D0D"/>
                <w:sz w:val="20"/>
                <w:szCs w:val="20"/>
                <w:lang w:val="en-GB"/>
              </w:rPr>
            </w:pPr>
            <w:r w:rsidRPr="00DD7263">
              <w:rPr>
                <w:rFonts w:ascii="Segoe UI" w:hAnsi="Segoe UI" w:cs="Segoe UI"/>
                <w:color w:val="000000"/>
                <w:sz w:val="20"/>
                <w:szCs w:val="20"/>
                <w:shd w:val="clear" w:color="auto" w:fill="FFFFFF"/>
                <w:lang w:val="en-GB"/>
              </w:rPr>
              <w:t>Evidence shows that high-quality small-group tuition and structured phonics interventions can have a positive impact on attainment, particularly for younger pupils.</w:t>
            </w:r>
          </w:p>
        </w:tc>
        <w:tc>
          <w:tcPr>
            <w:tcW w:w="1525" w:type="dxa"/>
            <w:vAlign w:val="center"/>
          </w:tcPr>
          <w:p w14:paraId="3C005AF5" w14:textId="1F238F33" w:rsidR="00B764CA" w:rsidRPr="00DD7263" w:rsidRDefault="00B764CA" w:rsidP="00B764CA">
            <w:pPr>
              <w:pStyle w:val="TableParagraph"/>
              <w:spacing w:beforeLines="54" w:before="129"/>
              <w:ind w:left="170"/>
              <w:rPr>
                <w:rFonts w:ascii="Segoe UI" w:hAnsi="Segoe UI" w:cs="Segoe UI"/>
                <w:color w:val="0D0D0D"/>
                <w:sz w:val="24"/>
                <w:szCs w:val="24"/>
              </w:rPr>
            </w:pPr>
            <w:r w:rsidRPr="00DD7263">
              <w:rPr>
                <w:rFonts w:ascii="Segoe UI" w:hAnsi="Segoe UI" w:cs="Segoe UI"/>
                <w:color w:val="000000"/>
                <w:sz w:val="20"/>
                <w:szCs w:val="20"/>
                <w:shd w:val="clear" w:color="auto" w:fill="FFFFFF"/>
                <w:lang w:val="en-GB"/>
              </w:rPr>
              <w:t>2, 3</w:t>
            </w:r>
          </w:p>
        </w:tc>
      </w:tr>
      <w:tr w:rsidR="00B764CA" w:rsidRPr="00DD7263" w14:paraId="64BEBA17" w14:textId="77777777" w:rsidTr="00407B95">
        <w:trPr>
          <w:trHeight w:val="2258"/>
        </w:trPr>
        <w:tc>
          <w:tcPr>
            <w:tcW w:w="2688" w:type="dxa"/>
            <w:vAlign w:val="center"/>
          </w:tcPr>
          <w:p w14:paraId="08D08DBA" w14:textId="5C5928C6" w:rsidR="00B764CA" w:rsidRPr="00DD7263" w:rsidRDefault="00B764CA" w:rsidP="00B764CA">
            <w:pPr>
              <w:pStyle w:val="TableParagraph"/>
              <w:spacing w:beforeLines="54" w:before="129"/>
              <w:ind w:left="170"/>
              <w:rPr>
                <w:rStyle w:val="normaltextrun"/>
                <w:rFonts w:ascii="Segoe UI" w:hAnsi="Segoe UI" w:cs="Segoe UI"/>
                <w:color w:val="000000"/>
                <w:sz w:val="20"/>
                <w:szCs w:val="20"/>
                <w:shd w:val="clear" w:color="auto" w:fill="FFFFFF"/>
              </w:rPr>
            </w:pPr>
            <w:r w:rsidRPr="00DD7263">
              <w:rPr>
                <w:rFonts w:ascii="Segoe UI" w:hAnsi="Segoe UI" w:cs="Segoe UI"/>
                <w:color w:val="000000"/>
                <w:sz w:val="20"/>
                <w:szCs w:val="20"/>
                <w:shd w:val="clear" w:color="auto" w:fill="FFFFFF"/>
                <w:lang w:val="en-GB"/>
              </w:rPr>
              <w:t>Provide additional targeted writing support through pre-teaching vocabulary, oral rehearsal, sentence construction and transcription practice to improve writing outcomes for disadvantaged pupils.</w:t>
            </w:r>
          </w:p>
        </w:tc>
        <w:tc>
          <w:tcPr>
            <w:tcW w:w="5275" w:type="dxa"/>
            <w:vAlign w:val="center"/>
          </w:tcPr>
          <w:p w14:paraId="70AEEF40" w14:textId="77777777" w:rsidR="000E571A" w:rsidRPr="00DD7263" w:rsidRDefault="00B764CA" w:rsidP="000E571A">
            <w:pPr>
              <w:pStyle w:val="TableParagraph"/>
              <w:spacing w:beforeLines="54" w:before="129"/>
              <w:ind w:left="170"/>
              <w:rPr>
                <w:rFonts w:ascii="Segoe UI" w:hAnsi="Segoe UI" w:cs="Segoe UI"/>
                <w:color w:val="000000"/>
                <w:sz w:val="20"/>
                <w:szCs w:val="20"/>
                <w:shd w:val="clear" w:color="auto" w:fill="FFFFFF"/>
                <w:lang w:val="en-GB"/>
              </w:rPr>
            </w:pPr>
            <w:r w:rsidRPr="00DD7263">
              <w:rPr>
                <w:rFonts w:ascii="Segoe UI" w:hAnsi="Segoe UI" w:cs="Segoe UI"/>
                <w:color w:val="000000"/>
                <w:sz w:val="20"/>
                <w:szCs w:val="20"/>
                <w:shd w:val="clear" w:color="auto" w:fill="FFFFFF"/>
                <w:lang w:val="en-GB"/>
              </w:rPr>
              <w:t>Targeted academic support can accelerate progress when closely linked to classroom learning and delivered by trained staff.</w:t>
            </w:r>
            <w:r w:rsidR="000E571A" w:rsidRPr="00DD7263">
              <w:rPr>
                <w:rFonts w:ascii="Segoe UI" w:hAnsi="Segoe UI" w:cs="Segoe UI"/>
                <w:color w:val="000000"/>
                <w:sz w:val="20"/>
                <w:szCs w:val="20"/>
                <w:shd w:val="clear" w:color="auto" w:fill="FFFFFF"/>
                <w:lang w:val="en-GB"/>
              </w:rPr>
              <w:t xml:space="preserve"> EEF guidance highlights the importance of oral language, vocabulary instruction and explicit teaching of writing processes in improving literacy outcomes. Oral language interventions show an average of </w:t>
            </w:r>
            <w:r w:rsidR="000E571A" w:rsidRPr="00DD7263">
              <w:rPr>
                <w:rFonts w:ascii="Segoe UI" w:hAnsi="Segoe UI" w:cs="Segoe UI"/>
                <w:b/>
                <w:bCs/>
                <w:color w:val="000000"/>
                <w:sz w:val="20"/>
                <w:szCs w:val="20"/>
                <w:shd w:val="clear" w:color="auto" w:fill="FFFFFF"/>
                <w:lang w:val="en-GB"/>
              </w:rPr>
              <w:t>+6 months' progress</w:t>
            </w:r>
            <w:r w:rsidR="000E571A" w:rsidRPr="00DD7263">
              <w:rPr>
                <w:rFonts w:ascii="Segoe UI" w:hAnsi="Segoe UI" w:cs="Segoe UI"/>
                <w:color w:val="000000"/>
                <w:sz w:val="20"/>
                <w:szCs w:val="20"/>
                <w:shd w:val="clear" w:color="auto" w:fill="FFFFFF"/>
                <w:lang w:val="en-GB"/>
              </w:rPr>
              <w:t>.</w:t>
            </w:r>
          </w:p>
          <w:p w14:paraId="43D9C022" w14:textId="021D5780" w:rsidR="00B764CA" w:rsidRPr="00DD7263" w:rsidRDefault="00B764CA" w:rsidP="00B764CA">
            <w:pPr>
              <w:pStyle w:val="TableParagraph"/>
              <w:spacing w:beforeLines="54" w:before="129"/>
              <w:ind w:left="170"/>
              <w:rPr>
                <w:rFonts w:ascii="Segoe UI" w:hAnsi="Segoe UI" w:cs="Segoe UI"/>
                <w:color w:val="0D0D0D"/>
                <w:sz w:val="20"/>
                <w:szCs w:val="20"/>
                <w:lang w:val="en-GB"/>
              </w:rPr>
            </w:pPr>
          </w:p>
        </w:tc>
        <w:tc>
          <w:tcPr>
            <w:tcW w:w="1525" w:type="dxa"/>
            <w:vAlign w:val="center"/>
          </w:tcPr>
          <w:p w14:paraId="13ACBC41" w14:textId="788971B7" w:rsidR="00B764CA" w:rsidRPr="00DD7263" w:rsidRDefault="00B764CA" w:rsidP="00B764CA">
            <w:pPr>
              <w:pStyle w:val="TableParagraph"/>
              <w:spacing w:beforeLines="54" w:before="129"/>
              <w:ind w:left="170"/>
              <w:rPr>
                <w:rFonts w:ascii="Segoe UI" w:hAnsi="Segoe UI" w:cs="Segoe UI"/>
                <w:color w:val="0D0D0D"/>
                <w:sz w:val="24"/>
                <w:szCs w:val="24"/>
              </w:rPr>
            </w:pPr>
            <w:r w:rsidRPr="00DD7263">
              <w:rPr>
                <w:rFonts w:ascii="Segoe UI" w:hAnsi="Segoe UI" w:cs="Segoe UI"/>
                <w:color w:val="000000"/>
                <w:sz w:val="20"/>
                <w:szCs w:val="20"/>
                <w:shd w:val="clear" w:color="auto" w:fill="FFFFFF"/>
                <w:lang w:val="en-GB"/>
              </w:rPr>
              <w:t>1, 2</w:t>
            </w:r>
          </w:p>
        </w:tc>
      </w:tr>
      <w:tr w:rsidR="00B764CA" w:rsidRPr="00DD7263" w14:paraId="7A02841B" w14:textId="77777777" w:rsidTr="009244F1">
        <w:trPr>
          <w:trHeight w:val="2258"/>
        </w:trPr>
        <w:tc>
          <w:tcPr>
            <w:tcW w:w="2688" w:type="dxa"/>
            <w:vAlign w:val="center"/>
          </w:tcPr>
          <w:p w14:paraId="6B5F48B7" w14:textId="0DB58F40" w:rsidR="00B764CA" w:rsidRPr="00DD7263" w:rsidRDefault="00B764CA" w:rsidP="00B764CA">
            <w:pPr>
              <w:pStyle w:val="TableParagraph"/>
              <w:spacing w:beforeLines="54" w:before="129"/>
              <w:ind w:left="170"/>
              <w:rPr>
                <w:rStyle w:val="normaltextrun"/>
                <w:rFonts w:ascii="Segoe UI" w:hAnsi="Segoe UI" w:cs="Segoe UI"/>
                <w:color w:val="000000"/>
                <w:sz w:val="20"/>
                <w:szCs w:val="20"/>
                <w:shd w:val="clear" w:color="auto" w:fill="FFFFFF"/>
              </w:rPr>
            </w:pPr>
            <w:r w:rsidRPr="00DD7263">
              <w:rPr>
                <w:rFonts w:ascii="Segoe UI" w:hAnsi="Segoe UI" w:cs="Segoe UI"/>
                <w:color w:val="000000"/>
                <w:sz w:val="20"/>
                <w:szCs w:val="20"/>
                <w:shd w:val="clear" w:color="auto" w:fill="FFFFFF"/>
                <w:lang w:val="en-GB"/>
              </w:rPr>
              <w:t>Train Teaching Assistants to deliver the Nuffield Early Language Intervention (NELI) programme and implement targeted language interventions for pupils with identified speech, language and communication needs.</w:t>
            </w:r>
          </w:p>
        </w:tc>
        <w:tc>
          <w:tcPr>
            <w:tcW w:w="5275" w:type="dxa"/>
            <w:vAlign w:val="center"/>
          </w:tcPr>
          <w:p w14:paraId="5375C29D" w14:textId="77777777" w:rsidR="000E571A" w:rsidRPr="00DD7263" w:rsidRDefault="00B764CA" w:rsidP="000E571A">
            <w:pPr>
              <w:pStyle w:val="TableParagraph"/>
              <w:spacing w:beforeLines="54" w:before="129"/>
              <w:ind w:left="170"/>
              <w:rPr>
                <w:rFonts w:ascii="Segoe UI" w:hAnsi="Segoe UI" w:cs="Segoe UI"/>
                <w:color w:val="000000"/>
                <w:sz w:val="20"/>
                <w:szCs w:val="20"/>
                <w:shd w:val="clear" w:color="auto" w:fill="FFFFFF"/>
                <w:lang w:val="en-GB"/>
              </w:rPr>
            </w:pPr>
            <w:r w:rsidRPr="00DD7263">
              <w:rPr>
                <w:rFonts w:ascii="Segoe UI" w:hAnsi="Segoe UI" w:cs="Segoe UI"/>
                <w:color w:val="000000"/>
                <w:sz w:val="20"/>
                <w:szCs w:val="20"/>
                <w:shd w:val="clear" w:color="auto" w:fill="FFFFFF"/>
                <w:lang w:val="en-GB"/>
              </w:rPr>
              <w:t>NELI has a strong evidence base for improving oral language and early literacy outcomes.</w:t>
            </w:r>
            <w:r w:rsidR="000E571A" w:rsidRPr="00DD7263">
              <w:rPr>
                <w:rFonts w:ascii="Segoe UI" w:hAnsi="Segoe UI" w:cs="Segoe UI"/>
                <w:color w:val="000000"/>
                <w:sz w:val="20"/>
                <w:szCs w:val="20"/>
                <w:shd w:val="clear" w:color="auto" w:fill="FFFFFF"/>
                <w:lang w:val="en-GB"/>
              </w:rPr>
              <w:t xml:space="preserve"> Communication and language approaches in the early years demonstrate an average impact of </w:t>
            </w:r>
            <w:r w:rsidR="000E571A" w:rsidRPr="00DD7263">
              <w:rPr>
                <w:rFonts w:ascii="Segoe UI" w:hAnsi="Segoe UI" w:cs="Segoe UI"/>
                <w:b/>
                <w:bCs/>
                <w:color w:val="000000"/>
                <w:sz w:val="20"/>
                <w:szCs w:val="20"/>
                <w:shd w:val="clear" w:color="auto" w:fill="FFFFFF"/>
                <w:lang w:val="en-GB"/>
              </w:rPr>
              <w:t>+7 months' progress</w:t>
            </w:r>
            <w:r w:rsidR="000E571A" w:rsidRPr="00DD7263">
              <w:rPr>
                <w:rFonts w:ascii="Segoe UI" w:hAnsi="Segoe UI" w:cs="Segoe UI"/>
                <w:color w:val="000000"/>
                <w:sz w:val="20"/>
                <w:szCs w:val="20"/>
                <w:shd w:val="clear" w:color="auto" w:fill="FFFFFF"/>
                <w:lang w:val="en-GB"/>
              </w:rPr>
              <w:t xml:space="preserve">. Evidence shows trained practitioners delivering structured language interventions can significantly improve children's vocabulary, oral language and early literacy skills. </w:t>
            </w:r>
            <w:hyperlink r:id="rId26" w:history="1">
              <w:r w:rsidR="000E571A" w:rsidRPr="00DD7263">
                <w:rPr>
                  <w:rStyle w:val="Hyperlink"/>
                  <w:rFonts w:ascii="Segoe UI" w:hAnsi="Segoe UI" w:cs="Segoe UI"/>
                  <w:sz w:val="20"/>
                  <w:szCs w:val="20"/>
                  <w:shd w:val="clear" w:color="auto" w:fill="FFFFFF"/>
                  <w:lang w:val="en-GB"/>
                </w:rPr>
                <w:t>[</w:t>
              </w:r>
              <w:proofErr w:type="spellStart"/>
              <w:r w:rsidR="000E571A" w:rsidRPr="00DD7263">
                <w:rPr>
                  <w:rStyle w:val="Hyperlink"/>
                  <w:rFonts w:ascii="Segoe UI" w:hAnsi="Segoe UI" w:cs="Segoe UI"/>
                  <w:sz w:val="20"/>
                  <w:szCs w:val="20"/>
                  <w:shd w:val="clear" w:color="auto" w:fill="FFFFFF"/>
                  <w:lang w:val="en-GB"/>
                </w:rPr>
                <w:t>educatione</w:t>
              </w:r>
              <w:proofErr w:type="spellEnd"/>
              <w:r w:rsidR="000E571A" w:rsidRPr="00DD7263">
                <w:rPr>
                  <w:rStyle w:val="Hyperlink"/>
                  <w:rFonts w:ascii="Segoe UI" w:hAnsi="Segoe UI" w:cs="Segoe UI"/>
                  <w:sz w:val="20"/>
                  <w:szCs w:val="20"/>
                  <w:shd w:val="clear" w:color="auto" w:fill="FFFFFF"/>
                  <w:lang w:val="en-GB"/>
                </w:rPr>
                <w:t>...ion.org.uk]</w:t>
              </w:r>
            </w:hyperlink>
            <w:r w:rsidR="000E571A" w:rsidRPr="00DD7263">
              <w:rPr>
                <w:rFonts w:ascii="Segoe UI" w:hAnsi="Segoe UI" w:cs="Segoe UI"/>
                <w:color w:val="000000"/>
                <w:sz w:val="20"/>
                <w:szCs w:val="20"/>
                <w:shd w:val="clear" w:color="auto" w:fill="FFFFFF"/>
                <w:lang w:val="en-GB"/>
              </w:rPr>
              <w:t xml:space="preserve">, </w:t>
            </w:r>
            <w:hyperlink r:id="rId27" w:history="1">
              <w:r w:rsidR="000E571A" w:rsidRPr="00DD7263">
                <w:rPr>
                  <w:rStyle w:val="Hyperlink"/>
                  <w:rFonts w:ascii="Segoe UI" w:hAnsi="Segoe UI" w:cs="Segoe UI"/>
                  <w:sz w:val="20"/>
                  <w:szCs w:val="20"/>
                  <w:shd w:val="clear" w:color="auto" w:fill="FFFFFF"/>
                  <w:lang w:val="en-GB"/>
                </w:rPr>
                <w:t>[</w:t>
              </w:r>
              <w:proofErr w:type="spellStart"/>
              <w:r w:rsidR="000E571A" w:rsidRPr="00DD7263">
                <w:rPr>
                  <w:rStyle w:val="Hyperlink"/>
                  <w:rFonts w:ascii="Segoe UI" w:hAnsi="Segoe UI" w:cs="Segoe UI"/>
                  <w:sz w:val="20"/>
                  <w:szCs w:val="20"/>
                  <w:shd w:val="clear" w:color="auto" w:fill="FFFFFF"/>
                  <w:lang w:val="en-GB"/>
                </w:rPr>
                <w:t>educatione</w:t>
              </w:r>
              <w:proofErr w:type="spellEnd"/>
              <w:r w:rsidR="000E571A" w:rsidRPr="00DD7263">
                <w:rPr>
                  <w:rStyle w:val="Hyperlink"/>
                  <w:rFonts w:ascii="Segoe UI" w:hAnsi="Segoe UI" w:cs="Segoe UI"/>
                  <w:sz w:val="20"/>
                  <w:szCs w:val="20"/>
                  <w:shd w:val="clear" w:color="auto" w:fill="FFFFFF"/>
                  <w:lang w:val="en-GB"/>
                </w:rPr>
                <w:t>...ion.org.uk]</w:t>
              </w:r>
            </w:hyperlink>
          </w:p>
          <w:p w14:paraId="4175730A" w14:textId="67B7EE34" w:rsidR="00B764CA" w:rsidRPr="00DD7263" w:rsidRDefault="00B764CA" w:rsidP="00B764CA">
            <w:pPr>
              <w:pStyle w:val="TableParagraph"/>
              <w:spacing w:beforeLines="54" w:before="129"/>
              <w:ind w:left="170"/>
              <w:rPr>
                <w:rFonts w:ascii="Segoe UI" w:hAnsi="Segoe UI" w:cs="Segoe UI"/>
                <w:color w:val="0D0D0D"/>
                <w:sz w:val="20"/>
                <w:szCs w:val="20"/>
                <w:lang w:val="en-GB"/>
              </w:rPr>
            </w:pPr>
          </w:p>
        </w:tc>
        <w:tc>
          <w:tcPr>
            <w:tcW w:w="1525" w:type="dxa"/>
            <w:vAlign w:val="center"/>
          </w:tcPr>
          <w:p w14:paraId="51CB2976" w14:textId="3F3E672D" w:rsidR="00B764CA" w:rsidRPr="00DD7263" w:rsidRDefault="00B764CA" w:rsidP="00B764CA">
            <w:pPr>
              <w:pStyle w:val="TableParagraph"/>
              <w:spacing w:beforeLines="54" w:before="129"/>
              <w:ind w:left="170"/>
              <w:rPr>
                <w:rFonts w:ascii="Segoe UI" w:hAnsi="Segoe UI" w:cs="Segoe UI"/>
                <w:color w:val="0D0D0D"/>
                <w:sz w:val="24"/>
                <w:szCs w:val="24"/>
              </w:rPr>
            </w:pPr>
            <w:r w:rsidRPr="00DD7263">
              <w:rPr>
                <w:rFonts w:ascii="Segoe UI" w:hAnsi="Segoe UI" w:cs="Segoe UI"/>
                <w:color w:val="000000"/>
                <w:sz w:val="20"/>
                <w:szCs w:val="20"/>
                <w:shd w:val="clear" w:color="auto" w:fill="FFFFFF"/>
                <w:lang w:val="en-GB"/>
              </w:rPr>
              <w:t>2, 4</w:t>
            </w:r>
          </w:p>
        </w:tc>
      </w:tr>
      <w:tr w:rsidR="00B764CA" w:rsidRPr="00DD7263" w14:paraId="0C82D2A6" w14:textId="77777777" w:rsidTr="00297B04">
        <w:trPr>
          <w:trHeight w:val="2258"/>
        </w:trPr>
        <w:tc>
          <w:tcPr>
            <w:tcW w:w="2688" w:type="dxa"/>
            <w:vAlign w:val="center"/>
          </w:tcPr>
          <w:p w14:paraId="7ADB07A2" w14:textId="19E94BE9" w:rsidR="00B764CA" w:rsidRPr="00DD7263" w:rsidRDefault="00B764CA" w:rsidP="00B764CA">
            <w:pPr>
              <w:pStyle w:val="TableParagraph"/>
              <w:spacing w:beforeLines="54" w:before="129"/>
              <w:ind w:left="170"/>
              <w:rPr>
                <w:rStyle w:val="normaltextrun"/>
                <w:rFonts w:ascii="Segoe UI" w:hAnsi="Segoe UI" w:cs="Segoe UI"/>
                <w:color w:val="000000"/>
                <w:sz w:val="20"/>
                <w:szCs w:val="20"/>
                <w:shd w:val="clear" w:color="auto" w:fill="FFFFFF"/>
              </w:rPr>
            </w:pPr>
            <w:r w:rsidRPr="00DD7263">
              <w:rPr>
                <w:rFonts w:ascii="Segoe UI" w:hAnsi="Segoe UI" w:cs="Segoe UI"/>
                <w:color w:val="000000"/>
                <w:sz w:val="20"/>
                <w:szCs w:val="20"/>
                <w:shd w:val="clear" w:color="auto" w:fill="FFFFFF"/>
                <w:lang w:val="en-GB"/>
              </w:rPr>
              <w:lastRenderedPageBreak/>
              <w:t>Train Teaching Assistants in Makaton to support communication, vocabulary development and inclusion for pupils with SEND and disadvantaged pupils with speech, language and communication needs.</w:t>
            </w:r>
          </w:p>
        </w:tc>
        <w:tc>
          <w:tcPr>
            <w:tcW w:w="5275" w:type="dxa"/>
            <w:vAlign w:val="center"/>
          </w:tcPr>
          <w:p w14:paraId="25DCBD06" w14:textId="77777777" w:rsidR="000E571A" w:rsidRPr="00DD7263" w:rsidRDefault="000E571A" w:rsidP="000E571A">
            <w:pPr>
              <w:pStyle w:val="TableParagraph"/>
              <w:spacing w:beforeLines="54" w:before="129"/>
              <w:ind w:left="170"/>
              <w:rPr>
                <w:rFonts w:ascii="Segoe UI" w:hAnsi="Segoe UI" w:cs="Segoe UI"/>
                <w:color w:val="000000"/>
                <w:sz w:val="20"/>
                <w:szCs w:val="20"/>
                <w:shd w:val="clear" w:color="auto" w:fill="FFFFFF"/>
                <w:lang w:val="en-GB"/>
              </w:rPr>
            </w:pPr>
            <w:r w:rsidRPr="00DD7263">
              <w:rPr>
                <w:rFonts w:ascii="Segoe UI" w:hAnsi="Segoe UI" w:cs="Segoe UI"/>
                <w:color w:val="000000"/>
                <w:sz w:val="20"/>
                <w:szCs w:val="20"/>
                <w:shd w:val="clear" w:color="auto" w:fill="FFFFFF"/>
                <w:lang w:val="en-GB"/>
              </w:rPr>
              <w:t xml:space="preserve">EEF evidence highlights that communication approaches supporting expressive and receptive language have strong impacts on learning and inclusion. Training staff to use communication strategies consistently enables pupils with communication needs to access learning more effectively. </w:t>
            </w:r>
            <w:hyperlink r:id="rId28" w:history="1">
              <w:r w:rsidRPr="00DD7263">
                <w:rPr>
                  <w:rStyle w:val="Hyperlink"/>
                  <w:rFonts w:ascii="Segoe UI" w:hAnsi="Segoe UI" w:cs="Segoe UI"/>
                  <w:sz w:val="20"/>
                  <w:szCs w:val="20"/>
                  <w:shd w:val="clear" w:color="auto" w:fill="FFFFFF"/>
                  <w:lang w:val="en-GB"/>
                </w:rPr>
                <w:t>[</w:t>
              </w:r>
              <w:proofErr w:type="spellStart"/>
              <w:r w:rsidRPr="00DD7263">
                <w:rPr>
                  <w:rStyle w:val="Hyperlink"/>
                  <w:rFonts w:ascii="Segoe UI" w:hAnsi="Segoe UI" w:cs="Segoe UI"/>
                  <w:sz w:val="20"/>
                  <w:szCs w:val="20"/>
                  <w:shd w:val="clear" w:color="auto" w:fill="FFFFFF"/>
                  <w:lang w:val="en-GB"/>
                </w:rPr>
                <w:t>educatione</w:t>
              </w:r>
              <w:proofErr w:type="spellEnd"/>
              <w:r w:rsidRPr="00DD7263">
                <w:rPr>
                  <w:rStyle w:val="Hyperlink"/>
                  <w:rFonts w:ascii="Segoe UI" w:hAnsi="Segoe UI" w:cs="Segoe UI"/>
                  <w:sz w:val="20"/>
                  <w:szCs w:val="20"/>
                  <w:shd w:val="clear" w:color="auto" w:fill="FFFFFF"/>
                  <w:lang w:val="en-GB"/>
                </w:rPr>
                <w:t>...ion.org.uk]</w:t>
              </w:r>
            </w:hyperlink>
            <w:r w:rsidRPr="00DD7263">
              <w:rPr>
                <w:rFonts w:ascii="Segoe UI" w:hAnsi="Segoe UI" w:cs="Segoe UI"/>
                <w:color w:val="000000"/>
                <w:sz w:val="20"/>
                <w:szCs w:val="20"/>
                <w:shd w:val="clear" w:color="auto" w:fill="FFFFFF"/>
                <w:lang w:val="en-GB"/>
              </w:rPr>
              <w:t xml:space="preserve">, </w:t>
            </w:r>
            <w:hyperlink r:id="rId29" w:history="1">
              <w:r w:rsidRPr="00DD7263">
                <w:rPr>
                  <w:rStyle w:val="Hyperlink"/>
                  <w:rFonts w:ascii="Segoe UI" w:hAnsi="Segoe UI" w:cs="Segoe UI"/>
                  <w:sz w:val="20"/>
                  <w:szCs w:val="20"/>
                  <w:shd w:val="clear" w:color="auto" w:fill="FFFFFF"/>
                  <w:lang w:val="en-GB"/>
                </w:rPr>
                <w:t>[</w:t>
              </w:r>
              <w:proofErr w:type="spellStart"/>
              <w:r w:rsidRPr="00DD7263">
                <w:rPr>
                  <w:rStyle w:val="Hyperlink"/>
                  <w:rFonts w:ascii="Segoe UI" w:hAnsi="Segoe UI" w:cs="Segoe UI"/>
                  <w:sz w:val="20"/>
                  <w:szCs w:val="20"/>
                  <w:shd w:val="clear" w:color="auto" w:fill="FFFFFF"/>
                  <w:lang w:val="en-GB"/>
                </w:rPr>
                <w:t>educatione</w:t>
              </w:r>
              <w:proofErr w:type="spellEnd"/>
              <w:r w:rsidRPr="00DD7263">
                <w:rPr>
                  <w:rStyle w:val="Hyperlink"/>
                  <w:rFonts w:ascii="Segoe UI" w:hAnsi="Segoe UI" w:cs="Segoe UI"/>
                  <w:sz w:val="20"/>
                  <w:szCs w:val="20"/>
                  <w:shd w:val="clear" w:color="auto" w:fill="FFFFFF"/>
                  <w:lang w:val="en-GB"/>
                </w:rPr>
                <w:t>...ion.org.uk]</w:t>
              </w:r>
            </w:hyperlink>
          </w:p>
          <w:p w14:paraId="3FC0D2CE" w14:textId="0AEC49ED" w:rsidR="00B764CA" w:rsidRPr="00DD7263" w:rsidRDefault="00B764CA" w:rsidP="00B764CA">
            <w:pPr>
              <w:pStyle w:val="TableParagraph"/>
              <w:spacing w:beforeLines="54" w:before="129"/>
              <w:ind w:left="170"/>
              <w:rPr>
                <w:rFonts w:ascii="Segoe UI" w:hAnsi="Segoe UI" w:cs="Segoe UI"/>
                <w:color w:val="0D0D0D"/>
                <w:sz w:val="20"/>
                <w:szCs w:val="20"/>
                <w:lang w:val="en-GB"/>
              </w:rPr>
            </w:pPr>
          </w:p>
        </w:tc>
        <w:tc>
          <w:tcPr>
            <w:tcW w:w="1525" w:type="dxa"/>
            <w:vAlign w:val="center"/>
          </w:tcPr>
          <w:p w14:paraId="6363F38A" w14:textId="193C9ED4" w:rsidR="00B764CA" w:rsidRPr="00DD7263" w:rsidRDefault="00B764CA" w:rsidP="00B764CA">
            <w:pPr>
              <w:pStyle w:val="TableParagraph"/>
              <w:spacing w:beforeLines="54" w:before="129"/>
              <w:ind w:left="170"/>
              <w:rPr>
                <w:rFonts w:ascii="Segoe UI" w:hAnsi="Segoe UI" w:cs="Segoe UI"/>
                <w:color w:val="0D0D0D"/>
                <w:sz w:val="24"/>
                <w:szCs w:val="24"/>
              </w:rPr>
            </w:pPr>
            <w:r w:rsidRPr="00DD7263">
              <w:rPr>
                <w:rFonts w:ascii="Segoe UI" w:hAnsi="Segoe UI" w:cs="Segoe UI"/>
                <w:color w:val="000000"/>
                <w:sz w:val="20"/>
                <w:szCs w:val="20"/>
                <w:shd w:val="clear" w:color="auto" w:fill="FFFFFF"/>
                <w:lang w:val="en-GB"/>
              </w:rPr>
              <w:t>2, 6</w:t>
            </w:r>
          </w:p>
        </w:tc>
      </w:tr>
      <w:tr w:rsidR="00B764CA" w:rsidRPr="00DD7263" w14:paraId="7A0CF7EE" w14:textId="77777777" w:rsidTr="0084584F">
        <w:trPr>
          <w:trHeight w:val="2258"/>
        </w:trPr>
        <w:tc>
          <w:tcPr>
            <w:tcW w:w="2688" w:type="dxa"/>
            <w:vAlign w:val="center"/>
          </w:tcPr>
          <w:p w14:paraId="70CEB010" w14:textId="1941B240" w:rsidR="00B764CA" w:rsidRPr="00DD7263" w:rsidRDefault="00B764CA" w:rsidP="00B764CA">
            <w:pPr>
              <w:pStyle w:val="TableParagraph"/>
              <w:spacing w:beforeLines="54" w:before="129"/>
              <w:ind w:left="170"/>
              <w:rPr>
                <w:rStyle w:val="normaltextrun"/>
                <w:rFonts w:ascii="Segoe UI" w:hAnsi="Segoe UI" w:cs="Segoe UI"/>
                <w:color w:val="000000"/>
                <w:sz w:val="20"/>
                <w:szCs w:val="20"/>
                <w:shd w:val="clear" w:color="auto" w:fill="FFFFFF"/>
              </w:rPr>
            </w:pPr>
            <w:r w:rsidRPr="00DD7263">
              <w:rPr>
                <w:rFonts w:ascii="Segoe UI" w:hAnsi="Segoe UI" w:cs="Segoe UI"/>
                <w:color w:val="000000"/>
                <w:sz w:val="20"/>
                <w:szCs w:val="20"/>
                <w:shd w:val="clear" w:color="auto" w:fill="FFFFFF"/>
                <w:lang w:val="en-GB"/>
              </w:rPr>
              <w:t>Provide precision teaching and targeted maths interventions for disadvantaged pupils who require additional support with number sense, fluency and mathematical vocabulary.</w:t>
            </w:r>
          </w:p>
        </w:tc>
        <w:tc>
          <w:tcPr>
            <w:tcW w:w="5275" w:type="dxa"/>
            <w:vAlign w:val="center"/>
          </w:tcPr>
          <w:p w14:paraId="7F78528F" w14:textId="77777777" w:rsidR="000E571A" w:rsidRPr="00DD7263" w:rsidRDefault="000E571A" w:rsidP="000E571A">
            <w:pPr>
              <w:pStyle w:val="TableParagraph"/>
              <w:spacing w:beforeLines="54" w:before="129"/>
              <w:ind w:left="170"/>
              <w:rPr>
                <w:rFonts w:ascii="Segoe UI" w:hAnsi="Segoe UI" w:cs="Segoe UI"/>
                <w:color w:val="000000"/>
                <w:sz w:val="20"/>
                <w:szCs w:val="20"/>
                <w:shd w:val="clear" w:color="auto" w:fill="FFFFFF"/>
                <w:lang w:val="en-GB"/>
              </w:rPr>
            </w:pPr>
            <w:r w:rsidRPr="00DD7263">
              <w:rPr>
                <w:rFonts w:ascii="Segoe UI" w:hAnsi="Segoe UI" w:cs="Segoe UI"/>
                <w:color w:val="000000"/>
                <w:sz w:val="20"/>
                <w:szCs w:val="20"/>
                <w:shd w:val="clear" w:color="auto" w:fill="FFFFFF"/>
                <w:lang w:val="en-GB"/>
              </w:rPr>
              <w:t xml:space="preserve">EEF guidance on mathematics emphasises the importance of mathematical language, representation, structured teaching and timely intervention to address misconceptions and secure conceptual understanding. </w:t>
            </w:r>
            <w:hyperlink r:id="rId30" w:history="1">
              <w:r w:rsidRPr="00DD7263">
                <w:rPr>
                  <w:rStyle w:val="Hyperlink"/>
                  <w:rFonts w:ascii="Segoe UI" w:hAnsi="Segoe UI" w:cs="Segoe UI"/>
                  <w:sz w:val="20"/>
                  <w:szCs w:val="20"/>
                  <w:shd w:val="clear" w:color="auto" w:fill="FFFFFF"/>
                  <w:lang w:val="en-GB"/>
                </w:rPr>
                <w:t>[</w:t>
              </w:r>
              <w:proofErr w:type="spellStart"/>
              <w:r w:rsidRPr="00DD7263">
                <w:rPr>
                  <w:rStyle w:val="Hyperlink"/>
                  <w:rFonts w:ascii="Segoe UI" w:hAnsi="Segoe UI" w:cs="Segoe UI"/>
                  <w:sz w:val="20"/>
                  <w:szCs w:val="20"/>
                  <w:shd w:val="clear" w:color="auto" w:fill="FFFFFF"/>
                  <w:lang w:val="en-GB"/>
                </w:rPr>
                <w:t>educatione</w:t>
              </w:r>
              <w:proofErr w:type="spellEnd"/>
              <w:r w:rsidRPr="00DD7263">
                <w:rPr>
                  <w:rStyle w:val="Hyperlink"/>
                  <w:rFonts w:ascii="Segoe UI" w:hAnsi="Segoe UI" w:cs="Segoe UI"/>
                  <w:sz w:val="20"/>
                  <w:szCs w:val="20"/>
                  <w:shd w:val="clear" w:color="auto" w:fill="FFFFFF"/>
                  <w:lang w:val="en-GB"/>
                </w:rPr>
                <w:t>...ion.org.uk]</w:t>
              </w:r>
            </w:hyperlink>
            <w:r w:rsidRPr="00DD7263">
              <w:rPr>
                <w:rFonts w:ascii="Segoe UI" w:hAnsi="Segoe UI" w:cs="Segoe UI"/>
                <w:color w:val="000000"/>
                <w:sz w:val="20"/>
                <w:szCs w:val="20"/>
                <w:shd w:val="clear" w:color="auto" w:fill="FFFFFF"/>
                <w:lang w:val="en-GB"/>
              </w:rPr>
              <w:t xml:space="preserve">, </w:t>
            </w:r>
            <w:hyperlink r:id="rId31" w:history="1">
              <w:r w:rsidRPr="00DD7263">
                <w:rPr>
                  <w:rStyle w:val="Hyperlink"/>
                  <w:rFonts w:ascii="Segoe UI" w:hAnsi="Segoe UI" w:cs="Segoe UI"/>
                  <w:sz w:val="20"/>
                  <w:szCs w:val="20"/>
                  <w:shd w:val="clear" w:color="auto" w:fill="FFFFFF"/>
                  <w:lang w:val="en-GB"/>
                </w:rPr>
                <w:t>[</w:t>
              </w:r>
              <w:proofErr w:type="spellStart"/>
              <w:r w:rsidRPr="00DD7263">
                <w:rPr>
                  <w:rStyle w:val="Hyperlink"/>
                  <w:rFonts w:ascii="Segoe UI" w:hAnsi="Segoe UI" w:cs="Segoe UI"/>
                  <w:sz w:val="20"/>
                  <w:szCs w:val="20"/>
                  <w:shd w:val="clear" w:color="auto" w:fill="FFFFFF"/>
                  <w:lang w:val="en-GB"/>
                </w:rPr>
                <w:t>educatione</w:t>
              </w:r>
              <w:proofErr w:type="spellEnd"/>
              <w:r w:rsidRPr="00DD7263">
                <w:rPr>
                  <w:rStyle w:val="Hyperlink"/>
                  <w:rFonts w:ascii="Segoe UI" w:hAnsi="Segoe UI" w:cs="Segoe UI"/>
                  <w:sz w:val="20"/>
                  <w:szCs w:val="20"/>
                  <w:shd w:val="clear" w:color="auto" w:fill="FFFFFF"/>
                  <w:lang w:val="en-GB"/>
                </w:rPr>
                <w:t>...ion.org.uk]</w:t>
              </w:r>
            </w:hyperlink>
          </w:p>
          <w:p w14:paraId="44453BF1" w14:textId="277CF2B8" w:rsidR="00B764CA" w:rsidRPr="00DD7263" w:rsidRDefault="00B764CA" w:rsidP="00B764CA">
            <w:pPr>
              <w:pStyle w:val="TableParagraph"/>
              <w:spacing w:beforeLines="54" w:before="129"/>
              <w:ind w:left="170"/>
              <w:rPr>
                <w:rFonts w:ascii="Segoe UI" w:hAnsi="Segoe UI" w:cs="Segoe UI"/>
                <w:color w:val="0D0D0D"/>
                <w:sz w:val="20"/>
                <w:szCs w:val="20"/>
                <w:lang w:val="en-GB"/>
              </w:rPr>
            </w:pPr>
          </w:p>
        </w:tc>
        <w:tc>
          <w:tcPr>
            <w:tcW w:w="1525" w:type="dxa"/>
            <w:vAlign w:val="center"/>
          </w:tcPr>
          <w:p w14:paraId="2F195635" w14:textId="6447D4B9" w:rsidR="00B764CA" w:rsidRPr="00DD7263" w:rsidRDefault="00B764CA" w:rsidP="00B764CA">
            <w:pPr>
              <w:pStyle w:val="TableParagraph"/>
              <w:spacing w:beforeLines="54" w:before="129"/>
              <w:ind w:left="170"/>
              <w:rPr>
                <w:rFonts w:ascii="Segoe UI" w:hAnsi="Segoe UI" w:cs="Segoe UI"/>
                <w:color w:val="0D0D0D"/>
                <w:sz w:val="24"/>
                <w:szCs w:val="24"/>
              </w:rPr>
            </w:pPr>
            <w:r w:rsidRPr="00DD7263">
              <w:rPr>
                <w:rFonts w:ascii="Segoe UI" w:hAnsi="Segoe UI" w:cs="Segoe UI"/>
                <w:color w:val="000000"/>
                <w:sz w:val="20"/>
                <w:szCs w:val="20"/>
                <w:shd w:val="clear" w:color="auto" w:fill="FFFFFF"/>
                <w:lang w:val="en-GB"/>
              </w:rPr>
              <w:t>4</w:t>
            </w:r>
          </w:p>
        </w:tc>
      </w:tr>
    </w:tbl>
    <w:p w14:paraId="782B95D0" w14:textId="77777777" w:rsidR="00114332" w:rsidRDefault="00114332">
      <w:pPr>
        <w:sectPr w:rsidR="00114332">
          <w:pgSz w:w="11910" w:h="16840"/>
          <w:pgMar w:top="1580" w:right="1160" w:bottom="880" w:left="1020" w:header="0" w:footer="696" w:gutter="0"/>
          <w:cols w:space="720"/>
        </w:sectPr>
      </w:pPr>
    </w:p>
    <w:p w14:paraId="6D4C2334" w14:textId="77777777" w:rsidR="00114332" w:rsidRDefault="00114332">
      <w:pPr>
        <w:rPr>
          <w:rFonts w:ascii="Times New Roman"/>
        </w:rPr>
      </w:pPr>
    </w:p>
    <w:p w14:paraId="7E1A2991" w14:textId="401EE986" w:rsidR="004C6B8B" w:rsidRDefault="004C6B8B" w:rsidP="004C6B8B">
      <w:pPr>
        <w:pStyle w:val="Heading3"/>
        <w:spacing w:before="92" w:line="288" w:lineRule="auto"/>
        <w:ind w:left="0" w:right="1133"/>
      </w:pPr>
      <w:r>
        <w:rPr>
          <w:color w:val="0F4F75"/>
        </w:rPr>
        <w:t xml:space="preserve">Wider strategies (for example, related to attendance, </w:t>
      </w:r>
      <w:proofErr w:type="spellStart"/>
      <w:r>
        <w:rPr>
          <w:color w:val="0F4F75"/>
        </w:rPr>
        <w:t>behaviour</w:t>
      </w:r>
      <w:proofErr w:type="spellEnd"/>
      <w:r>
        <w:rPr>
          <w:color w:val="0F4F75"/>
        </w:rPr>
        <w:t xml:space="preserve">, wellbeing) </w:t>
      </w:r>
    </w:p>
    <w:p w14:paraId="4CB990E4" w14:textId="4A664CFB" w:rsidR="004C6B8B" w:rsidRDefault="004C6B8B" w:rsidP="6C7E1C8A">
      <w:pPr>
        <w:pStyle w:val="BodyText"/>
        <w:spacing w:before="242"/>
        <w:ind w:left="112"/>
        <w:rPr>
          <w:b/>
          <w:bCs/>
          <w:color w:val="0D0D0D" w:themeColor="text1" w:themeTint="F2"/>
        </w:rPr>
      </w:pPr>
      <w:r w:rsidRPr="6C7E1C8A">
        <w:rPr>
          <w:b/>
          <w:bCs/>
          <w:color w:val="0D0D0D" w:themeColor="text1" w:themeTint="F2"/>
        </w:rPr>
        <w:t>Budgeted cost:</w:t>
      </w:r>
      <w:r w:rsidR="00B83638" w:rsidRPr="6C7E1C8A">
        <w:rPr>
          <w:color w:val="0D0D0D" w:themeColor="text1" w:themeTint="F2"/>
        </w:rPr>
        <w:t xml:space="preserve"> </w:t>
      </w:r>
      <w:r w:rsidR="00DD7263" w:rsidRPr="00DD7263">
        <w:rPr>
          <w:b/>
          <w:bCs/>
          <w:color w:val="0D0D0D" w:themeColor="text1" w:themeTint="F2"/>
        </w:rPr>
        <w:t>£</w:t>
      </w:r>
      <w:r w:rsidR="00F447F9" w:rsidRPr="6C7E1C8A">
        <w:rPr>
          <w:b/>
          <w:bCs/>
          <w:color w:val="0D0D0D" w:themeColor="text1" w:themeTint="F2"/>
        </w:rPr>
        <w:t>2,</w:t>
      </w:r>
      <w:r w:rsidR="00DD7263" w:rsidRPr="00DD7263">
        <w:rPr>
          <w:b/>
          <w:bCs/>
          <w:color w:val="0D0D0D" w:themeColor="text1" w:themeTint="F2"/>
        </w:rPr>
        <w:t>208</w:t>
      </w:r>
    </w:p>
    <w:p w14:paraId="2B8F8232" w14:textId="77777777" w:rsidR="004C6B8B" w:rsidRDefault="004C6B8B" w:rsidP="004C6B8B">
      <w:pPr>
        <w:rPr>
          <w:rFonts w:ascii="Times New Roman"/>
        </w:rPr>
      </w:pPr>
    </w:p>
    <w:p w14:paraId="1656D985" w14:textId="77777777" w:rsidR="004C6B8B" w:rsidRDefault="004C6B8B" w:rsidP="004C6B8B">
      <w:pPr>
        <w:rPr>
          <w:rFonts w:ascii="Times New Roman"/>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992"/>
        <w:gridCol w:w="1808"/>
      </w:tblGrid>
      <w:tr w:rsidR="004C6B8B" w14:paraId="327672F6" w14:textId="77777777" w:rsidTr="008225DE">
        <w:trPr>
          <w:trHeight w:val="947"/>
        </w:trPr>
        <w:tc>
          <w:tcPr>
            <w:tcW w:w="2688" w:type="dxa"/>
            <w:shd w:val="clear" w:color="auto" w:fill="D7E1E9"/>
          </w:tcPr>
          <w:p w14:paraId="151D9A9F" w14:textId="77777777" w:rsidR="004C6B8B" w:rsidRDefault="004C6B8B" w:rsidP="006C29D5">
            <w:pPr>
              <w:pStyle w:val="TableParagraph"/>
              <w:spacing w:before="60"/>
              <w:rPr>
                <w:b/>
                <w:sz w:val="24"/>
              </w:rPr>
            </w:pPr>
            <w:r>
              <w:rPr>
                <w:b/>
                <w:color w:val="0D0D0D"/>
                <w:sz w:val="24"/>
              </w:rPr>
              <w:t>Activity</w:t>
            </w:r>
          </w:p>
        </w:tc>
        <w:tc>
          <w:tcPr>
            <w:tcW w:w="4992" w:type="dxa"/>
            <w:shd w:val="clear" w:color="auto" w:fill="D7E1E9"/>
          </w:tcPr>
          <w:p w14:paraId="2BC18155" w14:textId="77777777" w:rsidR="004C6B8B" w:rsidRDefault="004C6B8B" w:rsidP="006C29D5">
            <w:pPr>
              <w:pStyle w:val="TableParagraph"/>
              <w:spacing w:before="60"/>
              <w:ind w:right="910"/>
              <w:rPr>
                <w:b/>
                <w:sz w:val="24"/>
              </w:rPr>
            </w:pPr>
            <w:r>
              <w:rPr>
                <w:b/>
                <w:color w:val="0D0D0D"/>
                <w:sz w:val="24"/>
              </w:rPr>
              <w:t>Evidence that supports this approach</w:t>
            </w:r>
          </w:p>
        </w:tc>
        <w:tc>
          <w:tcPr>
            <w:tcW w:w="1808" w:type="dxa"/>
            <w:shd w:val="clear" w:color="auto" w:fill="D7E1E9"/>
          </w:tcPr>
          <w:p w14:paraId="398B5CDE" w14:textId="77777777" w:rsidR="004C6B8B" w:rsidRDefault="004C6B8B" w:rsidP="008225DE">
            <w:pPr>
              <w:pStyle w:val="TableParagraph"/>
              <w:spacing w:before="54"/>
              <w:ind w:left="170"/>
              <w:jc w:val="both"/>
              <w:rPr>
                <w:b/>
                <w:sz w:val="24"/>
              </w:rPr>
            </w:pPr>
            <w:r>
              <w:rPr>
                <w:b/>
                <w:color w:val="0D0D0D"/>
                <w:sz w:val="24"/>
              </w:rPr>
              <w:t>Challenge number(s) addressed</w:t>
            </w:r>
          </w:p>
        </w:tc>
      </w:tr>
      <w:tr w:rsidR="004B4F0C" w:rsidRPr="00360A5C" w14:paraId="1176D3A8" w14:textId="77777777" w:rsidTr="00067772">
        <w:trPr>
          <w:trHeight w:val="3446"/>
        </w:trPr>
        <w:tc>
          <w:tcPr>
            <w:tcW w:w="2688" w:type="dxa"/>
            <w:tcBorders>
              <w:top w:val="single" w:sz="6" w:space="0" w:color="000000"/>
              <w:left w:val="single" w:sz="6" w:space="0" w:color="000000"/>
              <w:bottom w:val="single" w:sz="6" w:space="0" w:color="000000"/>
              <w:right w:val="single" w:sz="6" w:space="0" w:color="000000"/>
            </w:tcBorders>
          </w:tcPr>
          <w:p w14:paraId="6188CD39" w14:textId="5A692F2D" w:rsidR="004B4F0C" w:rsidRPr="00DD7263" w:rsidRDefault="003C6401" w:rsidP="004B4F0C">
            <w:pPr>
              <w:pStyle w:val="TableParagraph"/>
              <w:spacing w:beforeLines="54" w:before="129"/>
              <w:ind w:left="170"/>
              <w:rPr>
                <w:rFonts w:ascii="Segoe UI" w:hAnsi="Segoe UI" w:cs="Segoe UI"/>
                <w:color w:val="0D0D0D"/>
                <w:sz w:val="20"/>
                <w:szCs w:val="20"/>
              </w:rPr>
            </w:pPr>
            <w:r w:rsidRPr="00DD7263">
              <w:rPr>
                <w:rFonts w:ascii="Segoe UI" w:hAnsi="Segoe UI" w:cs="Segoe UI"/>
                <w:sz w:val="20"/>
                <w:szCs w:val="20"/>
              </w:rPr>
              <w:t xml:space="preserve">The partnership’s Inclusion Team </w:t>
            </w:r>
            <w:proofErr w:type="gramStart"/>
            <w:r w:rsidRPr="00DD7263">
              <w:rPr>
                <w:rFonts w:ascii="Segoe UI" w:hAnsi="Segoe UI" w:cs="Segoe UI"/>
                <w:sz w:val="20"/>
                <w:szCs w:val="20"/>
              </w:rPr>
              <w:t>provide</w:t>
            </w:r>
            <w:proofErr w:type="gramEnd"/>
            <w:r w:rsidRPr="00DD7263">
              <w:rPr>
                <w:rFonts w:ascii="Segoe UI" w:hAnsi="Segoe UI" w:cs="Segoe UI"/>
                <w:sz w:val="20"/>
                <w:szCs w:val="20"/>
              </w:rPr>
              <w:t xml:space="preserve"> additional and targeted SEMH to support the wellbeing of children.</w:t>
            </w:r>
          </w:p>
        </w:tc>
        <w:tc>
          <w:tcPr>
            <w:tcW w:w="4992" w:type="dxa"/>
            <w:tcBorders>
              <w:top w:val="single" w:sz="6" w:space="0" w:color="000000"/>
              <w:left w:val="single" w:sz="6" w:space="0" w:color="000000"/>
              <w:bottom w:val="single" w:sz="6" w:space="0" w:color="000000"/>
              <w:right w:val="single" w:sz="6" w:space="0" w:color="000000"/>
            </w:tcBorders>
          </w:tcPr>
          <w:p w14:paraId="5835DC45" w14:textId="0FA843EB" w:rsidR="004B4F0C" w:rsidRPr="00DD7263" w:rsidRDefault="003C6401" w:rsidP="004B4F0C">
            <w:pPr>
              <w:pStyle w:val="TableParagraph"/>
              <w:spacing w:beforeLines="54" w:before="129" w:line="288" w:lineRule="auto"/>
              <w:ind w:left="170"/>
              <w:rPr>
                <w:rFonts w:ascii="Segoe UI" w:hAnsi="Segoe UI" w:cs="Segoe UI"/>
                <w:color w:val="0D0D0D"/>
                <w:sz w:val="20"/>
                <w:szCs w:val="20"/>
              </w:rPr>
            </w:pPr>
            <w:r w:rsidRPr="00DD7263">
              <w:rPr>
                <w:rFonts w:ascii="Segoe UI" w:hAnsi="Segoe UI" w:cs="Segoe UI"/>
                <w:sz w:val="20"/>
                <w:szCs w:val="20"/>
              </w:rPr>
              <w:t>The review undertaken by the EEF on social and emotional learning (SEL) reported that, ‘Alongside academic outcomes, SEL interventions have an identifiable and valuable impact on attitudes to learning and social relationships in school’. We continue to heed the cautionary finding shared by the EEF that ‘this finding, however, has very low security, so schools should be especially careful to monitor the efficacy of SEL approaches in their settings.</w:t>
            </w:r>
          </w:p>
        </w:tc>
        <w:tc>
          <w:tcPr>
            <w:tcW w:w="1808" w:type="dxa"/>
            <w:tcBorders>
              <w:top w:val="single" w:sz="6" w:space="0" w:color="000000"/>
              <w:left w:val="single" w:sz="6" w:space="0" w:color="000000"/>
              <w:bottom w:val="single" w:sz="6" w:space="0" w:color="000000"/>
              <w:right w:val="single" w:sz="6" w:space="0" w:color="000000"/>
            </w:tcBorders>
          </w:tcPr>
          <w:p w14:paraId="255037BB" w14:textId="4542587A" w:rsidR="004B4F0C" w:rsidRPr="00DD7263" w:rsidRDefault="003C6401" w:rsidP="004B4F0C">
            <w:pPr>
              <w:pStyle w:val="TableParagraph"/>
              <w:spacing w:beforeLines="54" w:before="129"/>
              <w:ind w:left="170"/>
              <w:rPr>
                <w:rFonts w:ascii="Segoe UI" w:hAnsi="Segoe UI" w:cs="Segoe UI"/>
                <w:color w:val="0D0D0D"/>
                <w:sz w:val="20"/>
                <w:szCs w:val="20"/>
              </w:rPr>
            </w:pPr>
            <w:r w:rsidRPr="00DD7263">
              <w:rPr>
                <w:rFonts w:ascii="Segoe UI" w:hAnsi="Segoe UI" w:cs="Segoe UI"/>
                <w:color w:val="0D0D0D"/>
                <w:sz w:val="20"/>
                <w:szCs w:val="20"/>
              </w:rPr>
              <w:t>4</w:t>
            </w:r>
          </w:p>
        </w:tc>
      </w:tr>
      <w:tr w:rsidR="00EA7D7C" w:rsidRPr="00360A5C" w14:paraId="173D5BFB" w14:textId="77777777" w:rsidTr="00563602">
        <w:trPr>
          <w:trHeight w:val="3446"/>
        </w:trPr>
        <w:tc>
          <w:tcPr>
            <w:tcW w:w="2688" w:type="dxa"/>
            <w:tcBorders>
              <w:top w:val="single" w:sz="6" w:space="0" w:color="000000"/>
              <w:left w:val="single" w:sz="6" w:space="0" w:color="000000"/>
              <w:bottom w:val="single" w:sz="6" w:space="0" w:color="000000"/>
              <w:right w:val="single" w:sz="6" w:space="0" w:color="000000"/>
            </w:tcBorders>
            <w:vAlign w:val="center"/>
          </w:tcPr>
          <w:p w14:paraId="78221D7C" w14:textId="4B357D42" w:rsidR="00EA7D7C" w:rsidRPr="00DD7263" w:rsidRDefault="00EA7D7C" w:rsidP="00EA7D7C">
            <w:pPr>
              <w:pStyle w:val="TableParagraph"/>
              <w:spacing w:beforeLines="54" w:before="129"/>
              <w:ind w:left="170"/>
              <w:rPr>
                <w:rFonts w:ascii="Segoe UI" w:hAnsi="Segoe UI" w:cs="Segoe UI"/>
                <w:sz w:val="20"/>
                <w:szCs w:val="20"/>
              </w:rPr>
            </w:pPr>
            <w:r w:rsidRPr="00DD7263">
              <w:rPr>
                <w:rFonts w:ascii="Segoe UI" w:hAnsi="Segoe UI" w:cs="Segoe UI"/>
                <w:sz w:val="20"/>
                <w:szCs w:val="20"/>
              </w:rPr>
              <w:t>Sustain Positive Play and targeted SEMH interventions to support emotional regulation, resilience and readiness to learn.</w:t>
            </w:r>
          </w:p>
        </w:tc>
        <w:tc>
          <w:tcPr>
            <w:tcW w:w="4992" w:type="dxa"/>
            <w:tcBorders>
              <w:top w:val="single" w:sz="6" w:space="0" w:color="000000"/>
              <w:left w:val="single" w:sz="6" w:space="0" w:color="000000"/>
              <w:bottom w:val="single" w:sz="6" w:space="0" w:color="000000"/>
              <w:right w:val="single" w:sz="6" w:space="0" w:color="000000"/>
            </w:tcBorders>
            <w:vAlign w:val="center"/>
          </w:tcPr>
          <w:p w14:paraId="7D6DCE3C" w14:textId="77777777" w:rsidR="000E571A" w:rsidRPr="00DD7263" w:rsidRDefault="000E571A" w:rsidP="000E571A">
            <w:pPr>
              <w:pStyle w:val="TableParagraph"/>
              <w:spacing w:beforeLines="54" w:before="129" w:line="288" w:lineRule="auto"/>
              <w:ind w:left="170"/>
              <w:rPr>
                <w:rFonts w:ascii="Segoe UI" w:hAnsi="Segoe UI" w:cs="Segoe UI"/>
                <w:sz w:val="20"/>
                <w:szCs w:val="20"/>
                <w:lang w:val="en-GB"/>
              </w:rPr>
            </w:pPr>
            <w:r w:rsidRPr="00DD7263">
              <w:rPr>
                <w:rFonts w:ascii="Segoe UI" w:hAnsi="Segoe UI" w:cs="Segoe UI"/>
                <w:sz w:val="20"/>
                <w:szCs w:val="20"/>
                <w:lang w:val="en-GB"/>
              </w:rPr>
              <w:t xml:space="preserve">Social and Emotional Learning approaches demonstrate an average of </w:t>
            </w:r>
            <w:r w:rsidRPr="00DD7263">
              <w:rPr>
                <w:rFonts w:ascii="Segoe UI" w:hAnsi="Segoe UI" w:cs="Segoe UI"/>
                <w:b/>
                <w:bCs/>
                <w:sz w:val="20"/>
                <w:szCs w:val="20"/>
                <w:lang w:val="en-GB"/>
              </w:rPr>
              <w:t>+3 months' additional progress</w:t>
            </w:r>
            <w:r w:rsidRPr="00DD7263">
              <w:rPr>
                <w:rFonts w:ascii="Segoe UI" w:hAnsi="Segoe UI" w:cs="Segoe UI"/>
                <w:sz w:val="20"/>
                <w:szCs w:val="20"/>
                <w:lang w:val="en-GB"/>
              </w:rPr>
              <w:t xml:space="preserve"> and improve pupils' self-regulation, relationships and readiness to learn. These benefits are particularly important for disadvantaged pupils. </w:t>
            </w:r>
            <w:hyperlink r:id="rId32" w:history="1">
              <w:r w:rsidRPr="00DD7263">
                <w:rPr>
                  <w:rStyle w:val="Hyperlink"/>
                  <w:rFonts w:ascii="Segoe UI" w:hAnsi="Segoe UI" w:cs="Segoe UI"/>
                  <w:sz w:val="20"/>
                  <w:szCs w:val="20"/>
                  <w:lang w:val="en-GB"/>
                </w:rPr>
                <w:t>[</w:t>
              </w:r>
              <w:proofErr w:type="spellStart"/>
              <w:r w:rsidRPr="00DD7263">
                <w:rPr>
                  <w:rStyle w:val="Hyperlink"/>
                  <w:rFonts w:ascii="Segoe UI" w:hAnsi="Segoe UI" w:cs="Segoe UI"/>
                  <w:sz w:val="20"/>
                  <w:szCs w:val="20"/>
                  <w:lang w:val="en-GB"/>
                </w:rPr>
                <w:t>educatione</w:t>
              </w:r>
              <w:proofErr w:type="spellEnd"/>
              <w:r w:rsidRPr="00DD7263">
                <w:rPr>
                  <w:rStyle w:val="Hyperlink"/>
                  <w:rFonts w:ascii="Segoe UI" w:hAnsi="Segoe UI" w:cs="Segoe UI"/>
                  <w:sz w:val="20"/>
                  <w:szCs w:val="20"/>
                  <w:lang w:val="en-GB"/>
                </w:rPr>
                <w:t>...ion.org.uk]</w:t>
              </w:r>
            </w:hyperlink>
            <w:r w:rsidRPr="00DD7263">
              <w:rPr>
                <w:rFonts w:ascii="Segoe UI" w:hAnsi="Segoe UI" w:cs="Segoe UI"/>
                <w:sz w:val="20"/>
                <w:szCs w:val="20"/>
                <w:lang w:val="en-GB"/>
              </w:rPr>
              <w:t xml:space="preserve">, </w:t>
            </w:r>
            <w:hyperlink r:id="rId33" w:history="1">
              <w:r w:rsidRPr="00DD7263">
                <w:rPr>
                  <w:rStyle w:val="Hyperlink"/>
                  <w:rFonts w:ascii="Segoe UI" w:hAnsi="Segoe UI" w:cs="Segoe UI"/>
                  <w:sz w:val="20"/>
                  <w:szCs w:val="20"/>
                  <w:lang w:val="en-GB"/>
                </w:rPr>
                <w:t>[</w:t>
              </w:r>
              <w:proofErr w:type="spellStart"/>
              <w:r w:rsidRPr="00DD7263">
                <w:rPr>
                  <w:rStyle w:val="Hyperlink"/>
                  <w:rFonts w:ascii="Segoe UI" w:hAnsi="Segoe UI" w:cs="Segoe UI"/>
                  <w:sz w:val="20"/>
                  <w:szCs w:val="20"/>
                  <w:lang w:val="en-GB"/>
                </w:rPr>
                <w:t>educatione</w:t>
              </w:r>
              <w:proofErr w:type="spellEnd"/>
              <w:r w:rsidRPr="00DD7263">
                <w:rPr>
                  <w:rStyle w:val="Hyperlink"/>
                  <w:rFonts w:ascii="Segoe UI" w:hAnsi="Segoe UI" w:cs="Segoe UI"/>
                  <w:sz w:val="20"/>
                  <w:szCs w:val="20"/>
                  <w:lang w:val="en-GB"/>
                </w:rPr>
                <w:t>...ion.org.uk]</w:t>
              </w:r>
            </w:hyperlink>
          </w:p>
          <w:p w14:paraId="4FD222F8" w14:textId="7E7BB016" w:rsidR="00EA7D7C" w:rsidRPr="00DD7263" w:rsidRDefault="00EA7D7C" w:rsidP="00DD7263">
            <w:pPr>
              <w:pStyle w:val="TableParagraph"/>
              <w:spacing w:beforeLines="54" w:before="129" w:line="288" w:lineRule="auto"/>
              <w:rPr>
                <w:rFonts w:ascii="Segoe UI" w:hAnsi="Segoe UI" w:cs="Segoe UI"/>
                <w:sz w:val="20"/>
                <w:szCs w:val="20"/>
              </w:rPr>
            </w:pPr>
          </w:p>
        </w:tc>
        <w:tc>
          <w:tcPr>
            <w:tcW w:w="1808" w:type="dxa"/>
            <w:tcBorders>
              <w:top w:val="single" w:sz="6" w:space="0" w:color="000000"/>
              <w:left w:val="single" w:sz="6" w:space="0" w:color="000000"/>
              <w:bottom w:val="single" w:sz="6" w:space="0" w:color="000000"/>
              <w:right w:val="single" w:sz="6" w:space="0" w:color="000000"/>
            </w:tcBorders>
            <w:vAlign w:val="center"/>
          </w:tcPr>
          <w:p w14:paraId="4B9466EC" w14:textId="397D384B" w:rsidR="00EA7D7C" w:rsidRPr="00DD7263" w:rsidRDefault="00EA7D7C" w:rsidP="00EA7D7C">
            <w:pPr>
              <w:pStyle w:val="TableParagraph"/>
              <w:spacing w:beforeLines="54" w:before="129"/>
              <w:ind w:left="170"/>
              <w:rPr>
                <w:rFonts w:ascii="Segoe UI" w:hAnsi="Segoe UI" w:cs="Segoe UI"/>
                <w:color w:val="0D0D0D"/>
                <w:sz w:val="20"/>
                <w:szCs w:val="20"/>
              </w:rPr>
            </w:pPr>
            <w:r w:rsidRPr="00DD7263">
              <w:rPr>
                <w:rFonts w:ascii="Segoe UI" w:hAnsi="Segoe UI" w:cs="Segoe UI"/>
                <w:sz w:val="20"/>
                <w:szCs w:val="20"/>
              </w:rPr>
              <w:t>5</w:t>
            </w:r>
          </w:p>
        </w:tc>
      </w:tr>
      <w:tr w:rsidR="00EA7D7C" w:rsidRPr="00360A5C" w14:paraId="2A3E3779" w14:textId="77777777" w:rsidTr="00563602">
        <w:trPr>
          <w:trHeight w:val="3446"/>
        </w:trPr>
        <w:tc>
          <w:tcPr>
            <w:tcW w:w="2688" w:type="dxa"/>
            <w:tcBorders>
              <w:top w:val="single" w:sz="6" w:space="0" w:color="000000"/>
              <w:left w:val="single" w:sz="6" w:space="0" w:color="000000"/>
              <w:bottom w:val="single" w:sz="6" w:space="0" w:color="000000"/>
              <w:right w:val="single" w:sz="6" w:space="0" w:color="000000"/>
            </w:tcBorders>
            <w:vAlign w:val="center"/>
          </w:tcPr>
          <w:p w14:paraId="4213CC0A" w14:textId="02D2EA9E" w:rsidR="00EA7D7C" w:rsidRPr="00DD7263" w:rsidRDefault="00EA7D7C" w:rsidP="00EA7D7C">
            <w:pPr>
              <w:pStyle w:val="TableParagraph"/>
              <w:spacing w:beforeLines="54" w:before="129"/>
              <w:ind w:left="170"/>
              <w:rPr>
                <w:rFonts w:ascii="Segoe UI" w:hAnsi="Segoe UI" w:cs="Segoe UI"/>
                <w:sz w:val="20"/>
                <w:szCs w:val="20"/>
              </w:rPr>
            </w:pPr>
            <w:r w:rsidRPr="00DD7263">
              <w:rPr>
                <w:rFonts w:ascii="Segoe UI" w:hAnsi="Segoe UI" w:cs="Segoe UI"/>
                <w:sz w:val="20"/>
                <w:szCs w:val="20"/>
              </w:rPr>
              <w:t>Provide access to pastoral support through Family Help for pupils and families experiencing social, emotional or economic barriers that may impact learning and attendance.</w:t>
            </w:r>
          </w:p>
        </w:tc>
        <w:tc>
          <w:tcPr>
            <w:tcW w:w="4992" w:type="dxa"/>
            <w:tcBorders>
              <w:top w:val="single" w:sz="6" w:space="0" w:color="000000"/>
              <w:left w:val="single" w:sz="6" w:space="0" w:color="000000"/>
              <w:bottom w:val="single" w:sz="6" w:space="0" w:color="000000"/>
              <w:right w:val="single" w:sz="6" w:space="0" w:color="000000"/>
            </w:tcBorders>
            <w:vAlign w:val="center"/>
          </w:tcPr>
          <w:p w14:paraId="6C7A4A89" w14:textId="267190FC" w:rsidR="00DD7263" w:rsidRPr="00DD7263" w:rsidRDefault="00EA7D7C" w:rsidP="00DD7263">
            <w:pPr>
              <w:pStyle w:val="TableParagraph"/>
              <w:spacing w:beforeLines="54" w:before="129" w:line="288" w:lineRule="auto"/>
              <w:ind w:left="170"/>
              <w:rPr>
                <w:rFonts w:ascii="Segoe UI" w:hAnsi="Segoe UI" w:cs="Segoe UI"/>
                <w:sz w:val="20"/>
                <w:szCs w:val="20"/>
                <w:lang w:val="en-GB"/>
              </w:rPr>
            </w:pPr>
            <w:r w:rsidRPr="00DD7263">
              <w:rPr>
                <w:rFonts w:ascii="Segoe UI" w:hAnsi="Segoe UI" w:cs="Segoe UI"/>
                <w:sz w:val="20"/>
                <w:szCs w:val="20"/>
              </w:rPr>
              <w:t>Strong home-school relationships and targeted family support improve engagement and school participation.</w:t>
            </w:r>
            <w:r w:rsidR="00DD7263" w:rsidRPr="00DD7263">
              <w:rPr>
                <w:rFonts w:ascii="Segoe UI" w:hAnsi="Segoe UI" w:cs="Segoe UI"/>
                <w:sz w:val="20"/>
                <w:szCs w:val="20"/>
              </w:rPr>
              <w:t xml:space="preserve"> </w:t>
            </w:r>
            <w:r w:rsidR="00DD7263" w:rsidRPr="00DD7263">
              <w:rPr>
                <w:rFonts w:ascii="Segoe UI" w:hAnsi="Segoe UI" w:cs="Segoe UI"/>
                <w:sz w:val="20"/>
                <w:szCs w:val="20"/>
                <w:lang w:val="en-GB"/>
              </w:rPr>
              <w:t xml:space="preserve">EEF guidance recognises that wider experiences and enrichment contribute to pupils' personal development, motivation, engagement and sense of belonging, particularly when barriers to participation are removed. </w:t>
            </w:r>
            <w:hyperlink r:id="rId34" w:history="1">
              <w:r w:rsidR="00DD7263" w:rsidRPr="00DD7263">
                <w:rPr>
                  <w:rStyle w:val="Hyperlink"/>
                  <w:rFonts w:ascii="Segoe UI" w:hAnsi="Segoe UI" w:cs="Segoe UI"/>
                  <w:sz w:val="20"/>
                  <w:szCs w:val="20"/>
                  <w:lang w:val="en-GB"/>
                </w:rPr>
                <w:t>[</w:t>
              </w:r>
              <w:proofErr w:type="spellStart"/>
              <w:r w:rsidR="00DD7263" w:rsidRPr="00DD7263">
                <w:rPr>
                  <w:rStyle w:val="Hyperlink"/>
                  <w:rFonts w:ascii="Segoe UI" w:hAnsi="Segoe UI" w:cs="Segoe UI"/>
                  <w:sz w:val="20"/>
                  <w:szCs w:val="20"/>
                  <w:lang w:val="en-GB"/>
                </w:rPr>
                <w:t>educatione</w:t>
              </w:r>
              <w:proofErr w:type="spellEnd"/>
              <w:r w:rsidR="00DD7263" w:rsidRPr="00DD7263">
                <w:rPr>
                  <w:rStyle w:val="Hyperlink"/>
                  <w:rFonts w:ascii="Segoe UI" w:hAnsi="Segoe UI" w:cs="Segoe UI"/>
                  <w:sz w:val="20"/>
                  <w:szCs w:val="20"/>
                  <w:lang w:val="en-GB"/>
                </w:rPr>
                <w:t>...ion.org.uk]</w:t>
              </w:r>
            </w:hyperlink>
            <w:r w:rsidR="00DD7263" w:rsidRPr="00DD7263">
              <w:rPr>
                <w:rFonts w:ascii="Segoe UI" w:hAnsi="Segoe UI" w:cs="Segoe UI"/>
                <w:sz w:val="20"/>
                <w:szCs w:val="20"/>
                <w:lang w:val="en-GB"/>
              </w:rPr>
              <w:t xml:space="preserve">, </w:t>
            </w:r>
          </w:p>
          <w:p w14:paraId="0C877720" w14:textId="2A8A5E49" w:rsidR="00EA7D7C" w:rsidRPr="00DD7263" w:rsidRDefault="00EA7D7C" w:rsidP="00EA7D7C">
            <w:pPr>
              <w:pStyle w:val="TableParagraph"/>
              <w:spacing w:beforeLines="54" w:before="129" w:line="288" w:lineRule="auto"/>
              <w:ind w:left="170"/>
              <w:rPr>
                <w:rFonts w:ascii="Segoe UI" w:hAnsi="Segoe UI" w:cs="Segoe UI"/>
                <w:sz w:val="20"/>
                <w:szCs w:val="20"/>
              </w:rPr>
            </w:pPr>
          </w:p>
        </w:tc>
        <w:tc>
          <w:tcPr>
            <w:tcW w:w="1808" w:type="dxa"/>
            <w:tcBorders>
              <w:top w:val="single" w:sz="6" w:space="0" w:color="000000"/>
              <w:left w:val="single" w:sz="6" w:space="0" w:color="000000"/>
              <w:bottom w:val="single" w:sz="6" w:space="0" w:color="000000"/>
              <w:right w:val="single" w:sz="6" w:space="0" w:color="000000"/>
            </w:tcBorders>
            <w:vAlign w:val="center"/>
          </w:tcPr>
          <w:p w14:paraId="43F1B1C9" w14:textId="50CC15C5" w:rsidR="00EA7D7C" w:rsidRPr="00DD7263" w:rsidRDefault="00EA7D7C" w:rsidP="00EA7D7C">
            <w:pPr>
              <w:pStyle w:val="TableParagraph"/>
              <w:spacing w:beforeLines="54" w:before="129"/>
              <w:ind w:left="170"/>
              <w:rPr>
                <w:rFonts w:ascii="Segoe UI" w:hAnsi="Segoe UI" w:cs="Segoe UI"/>
                <w:color w:val="0D0D0D"/>
                <w:sz w:val="20"/>
                <w:szCs w:val="20"/>
              </w:rPr>
            </w:pPr>
            <w:r w:rsidRPr="00DD7263">
              <w:rPr>
                <w:rFonts w:ascii="Segoe UI" w:hAnsi="Segoe UI" w:cs="Segoe UI"/>
                <w:sz w:val="20"/>
                <w:szCs w:val="20"/>
              </w:rPr>
              <w:t>5, 6</w:t>
            </w:r>
          </w:p>
        </w:tc>
      </w:tr>
      <w:tr w:rsidR="00EA7D7C" w:rsidRPr="00360A5C" w14:paraId="66DEDAF5" w14:textId="77777777" w:rsidTr="00563602">
        <w:trPr>
          <w:trHeight w:val="3446"/>
        </w:trPr>
        <w:tc>
          <w:tcPr>
            <w:tcW w:w="2688" w:type="dxa"/>
            <w:tcBorders>
              <w:top w:val="single" w:sz="6" w:space="0" w:color="000000"/>
              <w:left w:val="single" w:sz="6" w:space="0" w:color="000000"/>
              <w:bottom w:val="single" w:sz="6" w:space="0" w:color="000000"/>
              <w:right w:val="single" w:sz="6" w:space="0" w:color="000000"/>
            </w:tcBorders>
            <w:vAlign w:val="center"/>
          </w:tcPr>
          <w:p w14:paraId="7C255475" w14:textId="177454DE" w:rsidR="00EA7D7C" w:rsidRPr="00DD7263" w:rsidRDefault="00EA7D7C" w:rsidP="00EA7D7C">
            <w:pPr>
              <w:pStyle w:val="TableParagraph"/>
              <w:spacing w:beforeLines="54" w:before="129"/>
              <w:ind w:left="170"/>
              <w:rPr>
                <w:rFonts w:ascii="Segoe UI" w:hAnsi="Segoe UI" w:cs="Segoe UI"/>
                <w:sz w:val="20"/>
                <w:szCs w:val="20"/>
              </w:rPr>
            </w:pPr>
            <w:r w:rsidRPr="00DD7263">
              <w:rPr>
                <w:rFonts w:ascii="Segoe UI" w:hAnsi="Segoe UI" w:cs="Segoe UI"/>
                <w:sz w:val="20"/>
                <w:szCs w:val="20"/>
              </w:rPr>
              <w:lastRenderedPageBreak/>
              <w:t xml:space="preserve">Continue to </w:t>
            </w:r>
            <w:proofErr w:type="spellStart"/>
            <w:r w:rsidRPr="00DD7263">
              <w:rPr>
                <w:rFonts w:ascii="Segoe UI" w:hAnsi="Segoe UI" w:cs="Segoe UI"/>
                <w:sz w:val="20"/>
                <w:szCs w:val="20"/>
              </w:rPr>
              <w:t>subsidise</w:t>
            </w:r>
            <w:proofErr w:type="spellEnd"/>
            <w:r w:rsidRPr="00DD7263">
              <w:rPr>
                <w:rFonts w:ascii="Segoe UI" w:hAnsi="Segoe UI" w:cs="Segoe UI"/>
                <w:sz w:val="20"/>
                <w:szCs w:val="20"/>
              </w:rPr>
              <w:t xml:space="preserve"> educational visits</w:t>
            </w:r>
            <w:r w:rsidR="00DD7263">
              <w:rPr>
                <w:rFonts w:ascii="Segoe UI" w:hAnsi="Segoe UI" w:cs="Segoe UI"/>
                <w:sz w:val="20"/>
                <w:szCs w:val="20"/>
              </w:rPr>
              <w:t xml:space="preserve"> </w:t>
            </w:r>
            <w:r w:rsidRPr="00DD7263">
              <w:rPr>
                <w:rFonts w:ascii="Segoe UI" w:hAnsi="Segoe UI" w:cs="Segoe UI"/>
                <w:sz w:val="20"/>
                <w:szCs w:val="20"/>
              </w:rPr>
              <w:t>and enrichment activities to ensure disadvantaged pupils access the full curriculum offer.</w:t>
            </w:r>
          </w:p>
        </w:tc>
        <w:tc>
          <w:tcPr>
            <w:tcW w:w="4992" w:type="dxa"/>
            <w:tcBorders>
              <w:top w:val="single" w:sz="6" w:space="0" w:color="000000"/>
              <w:left w:val="single" w:sz="6" w:space="0" w:color="000000"/>
              <w:bottom w:val="single" w:sz="6" w:space="0" w:color="000000"/>
              <w:right w:val="single" w:sz="6" w:space="0" w:color="000000"/>
            </w:tcBorders>
            <w:vAlign w:val="center"/>
          </w:tcPr>
          <w:p w14:paraId="3456CC28" w14:textId="77777777" w:rsidR="00DD7263" w:rsidRPr="00DD7263" w:rsidRDefault="00DD7263" w:rsidP="00DD7263">
            <w:pPr>
              <w:pStyle w:val="TableParagraph"/>
              <w:spacing w:beforeLines="54" w:before="129" w:line="288" w:lineRule="auto"/>
              <w:ind w:left="170"/>
              <w:rPr>
                <w:rFonts w:ascii="Segoe UI" w:hAnsi="Segoe UI" w:cs="Segoe UI"/>
                <w:sz w:val="20"/>
                <w:szCs w:val="20"/>
                <w:lang w:val="en-GB"/>
              </w:rPr>
            </w:pPr>
            <w:r w:rsidRPr="00DD7263">
              <w:rPr>
                <w:rFonts w:ascii="Segoe UI" w:hAnsi="Segoe UI" w:cs="Segoe UI"/>
                <w:sz w:val="20"/>
                <w:szCs w:val="20"/>
                <w:lang w:val="en-GB"/>
              </w:rPr>
              <w:t xml:space="preserve">Ofsted's Personal Development judgement places significant emphasis on equitable access to wider opportunities that develop pupils' talents, interests and cultural capital. </w:t>
            </w:r>
            <w:hyperlink r:id="rId35" w:history="1">
              <w:r w:rsidRPr="00DD7263">
                <w:rPr>
                  <w:rStyle w:val="Hyperlink"/>
                  <w:rFonts w:ascii="Segoe UI" w:hAnsi="Segoe UI" w:cs="Segoe UI"/>
                  <w:sz w:val="20"/>
                  <w:szCs w:val="20"/>
                  <w:lang w:val="en-GB"/>
                </w:rPr>
                <w:t>[</w:t>
              </w:r>
              <w:proofErr w:type="spellStart"/>
              <w:r w:rsidRPr="00DD7263">
                <w:rPr>
                  <w:rStyle w:val="Hyperlink"/>
                  <w:rFonts w:ascii="Segoe UI" w:hAnsi="Segoe UI" w:cs="Segoe UI"/>
                  <w:sz w:val="20"/>
                  <w:szCs w:val="20"/>
                  <w:lang w:val="en-GB"/>
                </w:rPr>
                <w:t>educatione</w:t>
              </w:r>
              <w:proofErr w:type="spellEnd"/>
              <w:r w:rsidRPr="00DD7263">
                <w:rPr>
                  <w:rStyle w:val="Hyperlink"/>
                  <w:rFonts w:ascii="Segoe UI" w:hAnsi="Segoe UI" w:cs="Segoe UI"/>
                  <w:sz w:val="20"/>
                  <w:szCs w:val="20"/>
                  <w:lang w:val="en-GB"/>
                </w:rPr>
                <w:t>...ion.org.uk]</w:t>
              </w:r>
            </w:hyperlink>
          </w:p>
          <w:p w14:paraId="3F2603A4" w14:textId="75C8D315" w:rsidR="00EA7D7C" w:rsidRPr="00DD7263" w:rsidRDefault="00EA7D7C" w:rsidP="00EA7D7C">
            <w:pPr>
              <w:pStyle w:val="TableParagraph"/>
              <w:spacing w:beforeLines="54" w:before="129" w:line="288" w:lineRule="auto"/>
              <w:ind w:left="170"/>
              <w:rPr>
                <w:rFonts w:ascii="Segoe UI" w:hAnsi="Segoe UI" w:cs="Segoe UI"/>
                <w:sz w:val="20"/>
                <w:szCs w:val="20"/>
              </w:rPr>
            </w:pPr>
            <w:r w:rsidRPr="00DD7263">
              <w:rPr>
                <w:rFonts w:ascii="Segoe UI" w:hAnsi="Segoe UI" w:cs="Segoe UI"/>
                <w:sz w:val="20"/>
                <w:szCs w:val="20"/>
              </w:rPr>
              <w:t>.</w:t>
            </w:r>
          </w:p>
        </w:tc>
        <w:tc>
          <w:tcPr>
            <w:tcW w:w="1808" w:type="dxa"/>
            <w:tcBorders>
              <w:top w:val="single" w:sz="6" w:space="0" w:color="000000"/>
              <w:left w:val="single" w:sz="6" w:space="0" w:color="000000"/>
              <w:bottom w:val="single" w:sz="6" w:space="0" w:color="000000"/>
              <w:right w:val="single" w:sz="6" w:space="0" w:color="000000"/>
            </w:tcBorders>
            <w:vAlign w:val="center"/>
          </w:tcPr>
          <w:p w14:paraId="30667D3A" w14:textId="13B5AE9F" w:rsidR="00EA7D7C" w:rsidRPr="00DD7263" w:rsidRDefault="00EA7D7C" w:rsidP="00EA7D7C">
            <w:pPr>
              <w:pStyle w:val="TableParagraph"/>
              <w:spacing w:beforeLines="54" w:before="129"/>
              <w:ind w:left="170"/>
              <w:rPr>
                <w:rFonts w:ascii="Segoe UI" w:hAnsi="Segoe UI" w:cs="Segoe UI"/>
                <w:color w:val="0D0D0D"/>
                <w:sz w:val="20"/>
                <w:szCs w:val="20"/>
              </w:rPr>
            </w:pPr>
            <w:r w:rsidRPr="00DD7263">
              <w:rPr>
                <w:rFonts w:ascii="Segoe UI" w:hAnsi="Segoe UI" w:cs="Segoe UI"/>
                <w:sz w:val="20"/>
                <w:szCs w:val="20"/>
              </w:rPr>
              <w:t>6</w:t>
            </w:r>
          </w:p>
        </w:tc>
      </w:tr>
      <w:tr w:rsidR="00EA7D7C" w:rsidRPr="00360A5C" w14:paraId="75DE46A8" w14:textId="77777777" w:rsidTr="00563602">
        <w:trPr>
          <w:trHeight w:val="3446"/>
        </w:trPr>
        <w:tc>
          <w:tcPr>
            <w:tcW w:w="2688" w:type="dxa"/>
            <w:tcBorders>
              <w:top w:val="single" w:sz="6" w:space="0" w:color="000000"/>
              <w:left w:val="single" w:sz="6" w:space="0" w:color="000000"/>
              <w:bottom w:val="single" w:sz="6" w:space="0" w:color="000000"/>
              <w:right w:val="single" w:sz="6" w:space="0" w:color="000000"/>
            </w:tcBorders>
            <w:vAlign w:val="center"/>
          </w:tcPr>
          <w:p w14:paraId="64C7CB19" w14:textId="3EF17702" w:rsidR="00EA7D7C" w:rsidRPr="00DD7263" w:rsidRDefault="00EA7D7C" w:rsidP="00EA7D7C">
            <w:pPr>
              <w:pStyle w:val="TableParagraph"/>
              <w:spacing w:beforeLines="54" w:before="129"/>
              <w:ind w:left="170"/>
              <w:rPr>
                <w:rFonts w:ascii="Segoe UI" w:hAnsi="Segoe UI" w:cs="Segoe UI"/>
                <w:sz w:val="20"/>
                <w:szCs w:val="20"/>
              </w:rPr>
            </w:pPr>
            <w:r w:rsidRPr="00DD7263">
              <w:rPr>
                <w:rFonts w:ascii="Segoe UI" w:hAnsi="Segoe UI" w:cs="Segoe UI"/>
                <w:sz w:val="20"/>
                <w:szCs w:val="20"/>
              </w:rPr>
              <w:t>Implement proactive attendance monitoring, early intervention and family support procedures for disadvantaged pupils where attendance concerns emerge.</w:t>
            </w:r>
          </w:p>
        </w:tc>
        <w:tc>
          <w:tcPr>
            <w:tcW w:w="4992" w:type="dxa"/>
            <w:tcBorders>
              <w:top w:val="single" w:sz="6" w:space="0" w:color="000000"/>
              <w:left w:val="single" w:sz="6" w:space="0" w:color="000000"/>
              <w:bottom w:val="single" w:sz="6" w:space="0" w:color="000000"/>
              <w:right w:val="single" w:sz="6" w:space="0" w:color="000000"/>
            </w:tcBorders>
            <w:vAlign w:val="center"/>
          </w:tcPr>
          <w:p w14:paraId="0E4AED16" w14:textId="77777777" w:rsidR="00EA7D7C" w:rsidRPr="00DD7263" w:rsidRDefault="00EA7D7C" w:rsidP="00EA7D7C">
            <w:pPr>
              <w:pStyle w:val="TableParagraph"/>
              <w:spacing w:beforeLines="54" w:before="129" w:line="288" w:lineRule="auto"/>
              <w:ind w:left="170"/>
              <w:rPr>
                <w:rFonts w:ascii="Segoe UI" w:hAnsi="Segoe UI" w:cs="Segoe UI"/>
                <w:sz w:val="20"/>
                <w:szCs w:val="20"/>
              </w:rPr>
            </w:pPr>
            <w:r w:rsidRPr="00DD7263">
              <w:rPr>
                <w:rFonts w:ascii="Segoe UI" w:hAnsi="Segoe UI" w:cs="Segoe UI"/>
                <w:sz w:val="20"/>
                <w:szCs w:val="20"/>
              </w:rPr>
              <w:t>Early identification and support reduce the risk of persistent absence.</w:t>
            </w:r>
          </w:p>
          <w:p w14:paraId="2DCBF74D" w14:textId="77777777" w:rsidR="00DD7263" w:rsidRPr="00DD7263" w:rsidRDefault="00DD7263" w:rsidP="00EA7D7C">
            <w:pPr>
              <w:pStyle w:val="TableParagraph"/>
              <w:spacing w:beforeLines="54" w:before="129" w:line="288" w:lineRule="auto"/>
              <w:ind w:left="170"/>
              <w:rPr>
                <w:rFonts w:ascii="Segoe UI" w:hAnsi="Segoe UI" w:cs="Segoe UI"/>
                <w:sz w:val="20"/>
                <w:szCs w:val="20"/>
              </w:rPr>
            </w:pPr>
          </w:p>
          <w:p w14:paraId="2D15D39F" w14:textId="77777777" w:rsidR="00DD7263" w:rsidRPr="00DD7263" w:rsidRDefault="00DD7263" w:rsidP="00DD7263">
            <w:pPr>
              <w:pStyle w:val="TableParagraph"/>
              <w:spacing w:beforeLines="54" w:before="129" w:line="288" w:lineRule="auto"/>
              <w:ind w:left="170"/>
              <w:rPr>
                <w:rFonts w:ascii="Segoe UI" w:hAnsi="Segoe UI" w:cs="Segoe UI"/>
                <w:sz w:val="20"/>
                <w:szCs w:val="20"/>
                <w:lang w:val="en-GB"/>
              </w:rPr>
            </w:pPr>
            <w:r w:rsidRPr="00DD7263">
              <w:rPr>
                <w:rFonts w:ascii="Segoe UI" w:hAnsi="Segoe UI" w:cs="Segoe UI"/>
                <w:sz w:val="20"/>
                <w:szCs w:val="20"/>
                <w:lang w:val="en-GB"/>
              </w:rPr>
              <w:t xml:space="preserve">DfE and Ofsted guidance emphasise the importance of early identification of attendance concerns and collaborative work with families to prevent persistent absence and disengagement. </w:t>
            </w:r>
            <w:hyperlink r:id="rId36" w:history="1">
              <w:r w:rsidRPr="00DD7263">
                <w:rPr>
                  <w:rStyle w:val="Hyperlink"/>
                  <w:rFonts w:ascii="Segoe UI" w:hAnsi="Segoe UI" w:cs="Segoe UI"/>
                  <w:sz w:val="20"/>
                  <w:szCs w:val="20"/>
                  <w:lang w:val="en-GB"/>
                </w:rPr>
                <w:t>[</w:t>
              </w:r>
              <w:proofErr w:type="spellStart"/>
              <w:r w:rsidRPr="00DD7263">
                <w:rPr>
                  <w:rStyle w:val="Hyperlink"/>
                  <w:rFonts w:ascii="Segoe UI" w:hAnsi="Segoe UI" w:cs="Segoe UI"/>
                  <w:sz w:val="20"/>
                  <w:szCs w:val="20"/>
                  <w:lang w:val="en-GB"/>
                </w:rPr>
                <w:t>educatione</w:t>
              </w:r>
              <w:proofErr w:type="spellEnd"/>
              <w:r w:rsidRPr="00DD7263">
                <w:rPr>
                  <w:rStyle w:val="Hyperlink"/>
                  <w:rFonts w:ascii="Segoe UI" w:hAnsi="Segoe UI" w:cs="Segoe UI"/>
                  <w:sz w:val="20"/>
                  <w:szCs w:val="20"/>
                  <w:lang w:val="en-GB"/>
                </w:rPr>
                <w:t>...ion.org.uk]</w:t>
              </w:r>
            </w:hyperlink>
          </w:p>
          <w:p w14:paraId="5FC7633C" w14:textId="506F64B6" w:rsidR="00DD7263" w:rsidRPr="00DD7263" w:rsidRDefault="00DD7263" w:rsidP="00EA7D7C">
            <w:pPr>
              <w:pStyle w:val="TableParagraph"/>
              <w:spacing w:beforeLines="54" w:before="129" w:line="288" w:lineRule="auto"/>
              <w:ind w:left="170"/>
              <w:rPr>
                <w:rFonts w:ascii="Segoe UI" w:hAnsi="Segoe UI" w:cs="Segoe UI"/>
                <w:sz w:val="20"/>
                <w:szCs w:val="20"/>
              </w:rPr>
            </w:pPr>
          </w:p>
        </w:tc>
        <w:tc>
          <w:tcPr>
            <w:tcW w:w="1808" w:type="dxa"/>
            <w:tcBorders>
              <w:top w:val="single" w:sz="6" w:space="0" w:color="000000"/>
              <w:left w:val="single" w:sz="6" w:space="0" w:color="000000"/>
              <w:bottom w:val="single" w:sz="6" w:space="0" w:color="000000"/>
              <w:right w:val="single" w:sz="6" w:space="0" w:color="000000"/>
            </w:tcBorders>
            <w:vAlign w:val="center"/>
          </w:tcPr>
          <w:p w14:paraId="7F36D6E0" w14:textId="5C7783EA" w:rsidR="00EA7D7C" w:rsidRPr="00DD7263" w:rsidRDefault="00EA7D7C" w:rsidP="00EA7D7C">
            <w:pPr>
              <w:pStyle w:val="TableParagraph"/>
              <w:spacing w:beforeLines="54" w:before="129"/>
              <w:ind w:left="170"/>
              <w:rPr>
                <w:rFonts w:ascii="Segoe UI" w:hAnsi="Segoe UI" w:cs="Segoe UI"/>
                <w:color w:val="0D0D0D"/>
                <w:sz w:val="20"/>
                <w:szCs w:val="20"/>
              </w:rPr>
            </w:pPr>
            <w:r w:rsidRPr="00DD7263">
              <w:rPr>
                <w:rFonts w:ascii="Segoe UI" w:hAnsi="Segoe UI" w:cs="Segoe UI"/>
                <w:sz w:val="20"/>
                <w:szCs w:val="20"/>
              </w:rPr>
              <w:t>6</w:t>
            </w:r>
          </w:p>
        </w:tc>
      </w:tr>
      <w:tr w:rsidR="00EA7D7C" w:rsidRPr="00360A5C" w14:paraId="46EA1568" w14:textId="77777777" w:rsidTr="00563602">
        <w:trPr>
          <w:trHeight w:val="3446"/>
        </w:trPr>
        <w:tc>
          <w:tcPr>
            <w:tcW w:w="2688" w:type="dxa"/>
            <w:tcBorders>
              <w:top w:val="single" w:sz="6" w:space="0" w:color="000000"/>
              <w:left w:val="single" w:sz="6" w:space="0" w:color="000000"/>
              <w:bottom w:val="single" w:sz="6" w:space="0" w:color="000000"/>
              <w:right w:val="single" w:sz="6" w:space="0" w:color="000000"/>
            </w:tcBorders>
            <w:vAlign w:val="center"/>
          </w:tcPr>
          <w:p w14:paraId="42DCFF61" w14:textId="700C9420" w:rsidR="00EA7D7C" w:rsidRPr="00DD7263" w:rsidRDefault="00EA7D7C" w:rsidP="00EA7D7C">
            <w:pPr>
              <w:pStyle w:val="TableParagraph"/>
              <w:spacing w:beforeLines="54" w:before="129"/>
              <w:ind w:left="170"/>
              <w:rPr>
                <w:rFonts w:ascii="Segoe UI" w:hAnsi="Segoe UI" w:cs="Segoe UI"/>
                <w:sz w:val="20"/>
                <w:szCs w:val="20"/>
              </w:rPr>
            </w:pPr>
            <w:r w:rsidRPr="00DD7263">
              <w:rPr>
                <w:rFonts w:ascii="Segoe UI" w:hAnsi="Segoe UI" w:cs="Segoe UI"/>
                <w:sz w:val="20"/>
                <w:szCs w:val="20"/>
              </w:rPr>
              <w:t>Deliver workshops and family engagement opportunities focused on reading, language development, attendance and learning at home.</w:t>
            </w:r>
          </w:p>
        </w:tc>
        <w:tc>
          <w:tcPr>
            <w:tcW w:w="4992" w:type="dxa"/>
            <w:tcBorders>
              <w:top w:val="single" w:sz="6" w:space="0" w:color="000000"/>
              <w:left w:val="single" w:sz="6" w:space="0" w:color="000000"/>
              <w:bottom w:val="single" w:sz="6" w:space="0" w:color="000000"/>
              <w:right w:val="single" w:sz="6" w:space="0" w:color="000000"/>
            </w:tcBorders>
            <w:vAlign w:val="center"/>
          </w:tcPr>
          <w:p w14:paraId="771E159B" w14:textId="77777777" w:rsidR="00DD7263" w:rsidRPr="00DD7263" w:rsidRDefault="00DD7263" w:rsidP="00DD7263">
            <w:pPr>
              <w:pStyle w:val="TableParagraph"/>
              <w:spacing w:beforeLines="54" w:before="129" w:line="288" w:lineRule="auto"/>
              <w:ind w:left="170"/>
              <w:rPr>
                <w:rFonts w:ascii="Segoe UI" w:hAnsi="Segoe UI" w:cs="Segoe UI"/>
                <w:sz w:val="20"/>
                <w:szCs w:val="20"/>
                <w:lang w:val="en-GB"/>
              </w:rPr>
            </w:pPr>
            <w:r w:rsidRPr="00DD7263">
              <w:rPr>
                <w:rFonts w:ascii="Segoe UI" w:hAnsi="Segoe UI" w:cs="Segoe UI"/>
                <w:sz w:val="20"/>
                <w:szCs w:val="20"/>
                <w:lang w:val="en-GB"/>
              </w:rPr>
              <w:t xml:space="preserve">EEF evidence suggests effective parental engagement strategies can lead to approximately </w:t>
            </w:r>
            <w:r w:rsidRPr="00DD7263">
              <w:rPr>
                <w:rFonts w:ascii="Segoe UI" w:hAnsi="Segoe UI" w:cs="Segoe UI"/>
                <w:b/>
                <w:bCs/>
                <w:sz w:val="20"/>
                <w:szCs w:val="20"/>
                <w:lang w:val="en-GB"/>
              </w:rPr>
              <w:t>+4 months' progress</w:t>
            </w:r>
            <w:r w:rsidRPr="00DD7263">
              <w:rPr>
                <w:rFonts w:ascii="Segoe UI" w:hAnsi="Segoe UI" w:cs="Segoe UI"/>
                <w:sz w:val="20"/>
                <w:szCs w:val="20"/>
                <w:lang w:val="en-GB"/>
              </w:rPr>
              <w:t xml:space="preserve">, particularly where schools support parents to engage with learning rather than simply attend events. </w:t>
            </w:r>
            <w:hyperlink r:id="rId37" w:history="1">
              <w:r w:rsidRPr="00DD7263">
                <w:rPr>
                  <w:rStyle w:val="Hyperlink"/>
                  <w:rFonts w:ascii="Segoe UI" w:hAnsi="Segoe UI" w:cs="Segoe UI"/>
                  <w:sz w:val="20"/>
                  <w:szCs w:val="20"/>
                  <w:lang w:val="en-GB"/>
                </w:rPr>
                <w:t>[</w:t>
              </w:r>
              <w:proofErr w:type="spellStart"/>
              <w:r w:rsidRPr="00DD7263">
                <w:rPr>
                  <w:rStyle w:val="Hyperlink"/>
                  <w:rFonts w:ascii="Segoe UI" w:hAnsi="Segoe UI" w:cs="Segoe UI"/>
                  <w:sz w:val="20"/>
                  <w:szCs w:val="20"/>
                  <w:lang w:val="en-GB"/>
                </w:rPr>
                <w:t>educatione</w:t>
              </w:r>
              <w:proofErr w:type="spellEnd"/>
              <w:r w:rsidRPr="00DD7263">
                <w:rPr>
                  <w:rStyle w:val="Hyperlink"/>
                  <w:rFonts w:ascii="Segoe UI" w:hAnsi="Segoe UI" w:cs="Segoe UI"/>
                  <w:sz w:val="20"/>
                  <w:szCs w:val="20"/>
                  <w:lang w:val="en-GB"/>
                </w:rPr>
                <w:t>...ion.org.uk]</w:t>
              </w:r>
            </w:hyperlink>
          </w:p>
          <w:p w14:paraId="333E0840" w14:textId="6B31F8AE" w:rsidR="00EA7D7C" w:rsidRPr="00DD7263" w:rsidRDefault="00EA7D7C" w:rsidP="00EA7D7C">
            <w:pPr>
              <w:pStyle w:val="TableParagraph"/>
              <w:spacing w:beforeLines="54" w:before="129" w:line="288" w:lineRule="auto"/>
              <w:ind w:left="170"/>
              <w:rPr>
                <w:rFonts w:ascii="Segoe UI" w:hAnsi="Segoe UI" w:cs="Segoe UI"/>
                <w:sz w:val="20"/>
                <w:szCs w:val="20"/>
              </w:rPr>
            </w:pPr>
          </w:p>
        </w:tc>
        <w:tc>
          <w:tcPr>
            <w:tcW w:w="1808" w:type="dxa"/>
            <w:tcBorders>
              <w:top w:val="single" w:sz="6" w:space="0" w:color="000000"/>
              <w:left w:val="single" w:sz="6" w:space="0" w:color="000000"/>
              <w:bottom w:val="single" w:sz="6" w:space="0" w:color="000000"/>
              <w:right w:val="single" w:sz="6" w:space="0" w:color="000000"/>
            </w:tcBorders>
            <w:vAlign w:val="center"/>
          </w:tcPr>
          <w:p w14:paraId="6DCF5B2F" w14:textId="4487A2B9" w:rsidR="00EA7D7C" w:rsidRPr="00DD7263" w:rsidRDefault="00EA7D7C" w:rsidP="00EA7D7C">
            <w:pPr>
              <w:pStyle w:val="TableParagraph"/>
              <w:spacing w:beforeLines="54" w:before="129"/>
              <w:ind w:left="170"/>
              <w:rPr>
                <w:rFonts w:ascii="Segoe UI" w:hAnsi="Segoe UI" w:cs="Segoe UI"/>
                <w:color w:val="0D0D0D"/>
                <w:sz w:val="20"/>
                <w:szCs w:val="20"/>
              </w:rPr>
            </w:pPr>
            <w:r w:rsidRPr="00DD7263">
              <w:rPr>
                <w:rFonts w:ascii="Segoe UI" w:hAnsi="Segoe UI" w:cs="Segoe UI"/>
                <w:sz w:val="20"/>
                <w:szCs w:val="20"/>
              </w:rPr>
              <w:t>2, 3, 6</w:t>
            </w:r>
          </w:p>
        </w:tc>
      </w:tr>
    </w:tbl>
    <w:p w14:paraId="03663B6C" w14:textId="77777777" w:rsidR="004C6B8B" w:rsidRDefault="004C6B8B" w:rsidP="004C6B8B">
      <w:pPr>
        <w:rPr>
          <w:color w:val="0D0D0D"/>
        </w:rPr>
      </w:pPr>
    </w:p>
    <w:p w14:paraId="67D786DB" w14:textId="77777777" w:rsidR="004C6B8B" w:rsidRDefault="004C6B8B" w:rsidP="004C6B8B">
      <w:pPr>
        <w:rPr>
          <w:color w:val="0D0D0D"/>
        </w:rPr>
      </w:pPr>
    </w:p>
    <w:p w14:paraId="3CB2E08C" w14:textId="318E52D2" w:rsidR="004C6B8B" w:rsidRDefault="004C6B8B" w:rsidP="004C6B8B">
      <w:pPr>
        <w:spacing w:before="92"/>
        <w:ind w:left="112"/>
        <w:rPr>
          <w:i/>
          <w:sz w:val="28"/>
        </w:rPr>
      </w:pPr>
      <w:r w:rsidRPr="00B83638">
        <w:rPr>
          <w:b/>
          <w:color w:val="0F4F75"/>
          <w:sz w:val="28"/>
        </w:rPr>
        <w:t xml:space="preserve">Total budgeted cost: </w:t>
      </w:r>
      <w:r w:rsidR="00F50866">
        <w:rPr>
          <w:b/>
          <w:color w:val="0F4F75"/>
          <w:sz w:val="28"/>
        </w:rPr>
        <w:t>£</w:t>
      </w:r>
      <w:r w:rsidR="00F77E08">
        <w:rPr>
          <w:b/>
          <w:color w:val="0F4F75"/>
          <w:sz w:val="28"/>
        </w:rPr>
        <w:t>14</w:t>
      </w:r>
      <w:r w:rsidR="00F50866">
        <w:rPr>
          <w:b/>
          <w:color w:val="0F4F75"/>
          <w:sz w:val="28"/>
        </w:rPr>
        <w:t>,</w:t>
      </w:r>
      <w:r w:rsidR="00F77E08">
        <w:rPr>
          <w:b/>
          <w:color w:val="0F4F75"/>
          <w:sz w:val="28"/>
        </w:rPr>
        <w:t>208</w:t>
      </w:r>
    </w:p>
    <w:p w14:paraId="664C00E9" w14:textId="355D3C91" w:rsidR="004C6B8B" w:rsidRDefault="004C6B8B" w:rsidP="004C6B8B">
      <w:pPr>
        <w:tabs>
          <w:tab w:val="left" w:pos="1530"/>
        </w:tabs>
        <w:rPr>
          <w:color w:val="0D0D0D"/>
        </w:rPr>
      </w:pPr>
    </w:p>
    <w:p w14:paraId="782B9625" w14:textId="0CCBC862" w:rsidR="004C6B8B" w:rsidRPr="004C6B8B" w:rsidRDefault="004C6B8B" w:rsidP="004C6B8B">
      <w:pPr>
        <w:tabs>
          <w:tab w:val="left" w:pos="1530"/>
        </w:tabs>
        <w:rPr>
          <w:rFonts w:ascii="Times New Roman"/>
        </w:rPr>
        <w:sectPr w:rsidR="004C6B8B" w:rsidRPr="004C6B8B">
          <w:pgSz w:w="11910" w:h="16840"/>
          <w:pgMar w:top="1120" w:right="1160" w:bottom="880" w:left="1020" w:header="0" w:footer="696" w:gutter="0"/>
          <w:cols w:space="720"/>
        </w:sectPr>
      </w:pPr>
      <w:r>
        <w:rPr>
          <w:rFonts w:ascii="Times New Roman"/>
        </w:rPr>
        <w:tab/>
      </w:r>
    </w:p>
    <w:p w14:paraId="6FE7B7C9" w14:textId="4F2EEF69" w:rsidR="003C63A1" w:rsidRDefault="003C63A1" w:rsidP="003C63A1"/>
    <w:p w14:paraId="08EEF75C" w14:textId="7D34CC5C" w:rsidR="004C6B8B" w:rsidRPr="00F77E08" w:rsidRDefault="00F77E08" w:rsidP="004C6B8B">
      <w:pPr>
        <w:pStyle w:val="Heading1"/>
        <w:spacing w:before="72" w:line="242" w:lineRule="auto"/>
        <w:ind w:right="435"/>
        <w:rPr>
          <w:color w:val="0F4F75"/>
        </w:rPr>
      </w:pPr>
      <w:r>
        <w:rPr>
          <w:noProof/>
        </w:rPr>
        <mc:AlternateContent>
          <mc:Choice Requires="wps">
            <w:drawing>
              <wp:anchor distT="45720" distB="45720" distL="114300" distR="114300" simplePos="0" relativeHeight="251658241" behindDoc="0" locked="0" layoutInCell="1" allowOverlap="1" wp14:anchorId="10347741" wp14:editId="2B0291A2">
                <wp:simplePos x="0" y="0"/>
                <wp:positionH relativeFrom="page">
                  <wp:align>center</wp:align>
                </wp:positionH>
                <wp:positionV relativeFrom="paragraph">
                  <wp:posOffset>895350</wp:posOffset>
                </wp:positionV>
                <wp:extent cx="6183630" cy="8106410"/>
                <wp:effectExtent l="0" t="0" r="26670" b="2794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3630" cy="8106410"/>
                        </a:xfrm>
                        <a:prstGeom prst="rect">
                          <a:avLst/>
                        </a:prstGeom>
                        <a:solidFill>
                          <a:srgbClr val="FFFFFF"/>
                        </a:solidFill>
                        <a:ln w="9525">
                          <a:solidFill>
                            <a:srgbClr val="000000"/>
                          </a:solidFill>
                          <a:miter lim="800000"/>
                          <a:headEnd/>
                          <a:tailEnd/>
                        </a:ln>
                      </wps:spPr>
                      <wps:txbx>
                        <w:txbxContent>
                          <w:p w14:paraId="2B34E25B" w14:textId="77777777" w:rsidR="00D36A25" w:rsidRDefault="00D36A25" w:rsidP="00D36A25">
                            <w:pPr>
                              <w:widowControl/>
                              <w:suppressAutoHyphens/>
                              <w:autoSpaceDE/>
                              <w:autoSpaceDN/>
                              <w:spacing w:before="120" w:after="240" w:line="288" w:lineRule="auto"/>
                              <w:jc w:val="center"/>
                              <w:rPr>
                                <w:rFonts w:eastAsia="Times New Roman"/>
                                <w:b/>
                                <w:bCs/>
                                <w:sz w:val="24"/>
                                <w:szCs w:val="24"/>
                                <w:lang w:val="en-GB"/>
                              </w:rPr>
                            </w:pPr>
                            <w:r w:rsidRPr="006F521E">
                              <w:rPr>
                                <w:rFonts w:eastAsia="Times New Roman"/>
                                <w:b/>
                                <w:bCs/>
                                <w:sz w:val="24"/>
                                <w:szCs w:val="24"/>
                                <w:lang w:val="en-GB"/>
                              </w:rPr>
                              <w:t>Summary of Key Outcomes for Disadvantaged Pupils</w:t>
                            </w:r>
                          </w:p>
                          <w:p w14:paraId="26DC8511" w14:textId="77777777" w:rsidR="00D36A25" w:rsidRPr="00796A8E" w:rsidRDefault="00D36A25" w:rsidP="00D36A25">
                            <w:pPr>
                              <w:widowControl/>
                              <w:suppressAutoHyphens/>
                              <w:autoSpaceDE/>
                              <w:autoSpaceDN/>
                              <w:spacing w:before="120" w:after="240" w:line="288" w:lineRule="auto"/>
                              <w:rPr>
                                <w:rFonts w:eastAsia="Times New Roman"/>
                                <w:sz w:val="18"/>
                                <w:szCs w:val="18"/>
                                <w:lang w:val="en-GB"/>
                              </w:rPr>
                            </w:pPr>
                            <w:r w:rsidRPr="00796A8E">
                              <w:rPr>
                                <w:rFonts w:eastAsia="Times New Roman"/>
                                <w:sz w:val="18"/>
                                <w:szCs w:val="18"/>
                                <w:lang w:val="en-GB"/>
                              </w:rPr>
                              <w:t>We have reviewed outcomes based on date, internal and EOY, attendance and punctuality data and involvement in enrichment using our pupil premium enrichment tracker. These outcomes are reflective of the schools IDSR (October 2026)</w:t>
                            </w:r>
                          </w:p>
                          <w:p w14:paraId="74E9A601"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Phonics</w:t>
                            </w:r>
                            <w:r w:rsidRPr="00796A8E">
                              <w:rPr>
                                <w:rFonts w:eastAsia="Times New Roman"/>
                                <w:sz w:val="18"/>
                                <w:szCs w:val="18"/>
                                <w:lang w:val="en-GB"/>
                              </w:rPr>
                              <w:t xml:space="preserve">: Strong outcomes maintained with disadvantaged pupils typically performing in line with, or above, their peers. Year 1 disadvantaged pupils improved from 0% to 66.7% on-track attainment during the year, while Year 2 phonics outcomes remained secure. </w:t>
                            </w:r>
                          </w:p>
                          <w:p w14:paraId="4292637B"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Reading</w:t>
                            </w:r>
                            <w:r w:rsidRPr="00796A8E">
                              <w:rPr>
                                <w:rFonts w:eastAsia="Times New Roman"/>
                                <w:sz w:val="18"/>
                                <w:szCs w:val="18"/>
                                <w:lang w:val="en-GB"/>
                              </w:rPr>
                              <w:t xml:space="preserve">: Significant improvement demonstrated across KS1. Year 2 disadvantaged pupils achieved 100% attainment in reading and Year 1 disadvantaged pupils made accelerated progress. </w:t>
                            </w:r>
                          </w:p>
                          <w:p w14:paraId="04FF4DEA"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Writing</w:t>
                            </w:r>
                            <w:r w:rsidRPr="00796A8E">
                              <w:rPr>
                                <w:rFonts w:eastAsia="Times New Roman"/>
                                <w:sz w:val="18"/>
                                <w:szCs w:val="18"/>
                                <w:lang w:val="en-GB"/>
                              </w:rPr>
                              <w:t xml:space="preserve">: Progress evident but less rapid than in reading and maths. Writing remains the key area for continued development, particularly in EYFS and Year 1. </w:t>
                            </w:r>
                          </w:p>
                          <w:p w14:paraId="515CB085"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Mathematics</w:t>
                            </w:r>
                            <w:r w:rsidRPr="00796A8E">
                              <w:rPr>
                                <w:rFonts w:eastAsia="Times New Roman"/>
                                <w:sz w:val="18"/>
                                <w:szCs w:val="18"/>
                                <w:lang w:val="en-GB"/>
                              </w:rPr>
                              <w:t xml:space="preserve">: Strong attainment maintained, with Year 2 disadvantaged pupils achieving 100% at expected standard and Year 1 disadvantaged pupils showing substantial improvement. </w:t>
                            </w:r>
                          </w:p>
                          <w:p w14:paraId="6BECC617" w14:textId="77777777" w:rsidR="00D36A25"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Attendance, Wellbeing and Inclusion</w:t>
                            </w:r>
                            <w:r w:rsidRPr="00796A8E">
                              <w:rPr>
                                <w:rFonts w:eastAsia="Times New Roman"/>
                                <w:sz w:val="18"/>
                                <w:szCs w:val="18"/>
                                <w:lang w:val="en-GB"/>
                              </w:rPr>
                              <w:t>: Attendance continues to be strong, barriers are identified quickly, and all disadvantaged pupils access the wider life of the school.</w:t>
                            </w:r>
                            <w:r>
                              <w:rPr>
                                <w:rFonts w:eastAsia="Times New Roman"/>
                                <w:sz w:val="18"/>
                                <w:szCs w:val="18"/>
                                <w:lang w:val="en-GB"/>
                              </w:rPr>
                              <w:t xml:space="preserve"> </w:t>
                            </w:r>
                            <w:r>
                              <w:rPr>
                                <w:noProof/>
                              </w:rPr>
                              <w:drawing>
                                <wp:inline distT="0" distB="0" distL="0" distR="0" wp14:anchorId="20D70466" wp14:editId="73D07DCA">
                                  <wp:extent cx="3472477" cy="1119833"/>
                                  <wp:effectExtent l="0" t="0" r="0" b="4445"/>
                                  <wp:docPr id="549170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11505" name=""/>
                                          <pic:cNvPicPr/>
                                        </pic:nvPicPr>
                                        <pic:blipFill>
                                          <a:blip r:embed="rId38"/>
                                          <a:stretch>
                                            <a:fillRect/>
                                          </a:stretch>
                                        </pic:blipFill>
                                        <pic:spPr>
                                          <a:xfrm>
                                            <a:off x="0" y="0"/>
                                            <a:ext cx="3483569" cy="1123410"/>
                                          </a:xfrm>
                                          <a:prstGeom prst="rect">
                                            <a:avLst/>
                                          </a:prstGeom>
                                        </pic:spPr>
                                      </pic:pic>
                                    </a:graphicData>
                                  </a:graphic>
                                </wp:inline>
                              </w:drawing>
                            </w:r>
                          </w:p>
                          <w:tbl>
                            <w:tblPr>
                              <w:tblW w:w="3827" w:type="pct"/>
                              <w:jc w:val="center"/>
                              <w:tblLayout w:type="fixed"/>
                              <w:tblCellMar>
                                <w:left w:w="0" w:type="dxa"/>
                                <w:right w:w="0" w:type="dxa"/>
                              </w:tblCellMar>
                              <w:tblLook w:val="0600" w:firstRow="0" w:lastRow="0" w:firstColumn="0" w:lastColumn="0" w:noHBand="1" w:noVBand="1"/>
                            </w:tblPr>
                            <w:tblGrid>
                              <w:gridCol w:w="1707"/>
                              <w:gridCol w:w="919"/>
                              <w:gridCol w:w="920"/>
                              <w:gridCol w:w="920"/>
                              <w:gridCol w:w="920"/>
                              <w:gridCol w:w="920"/>
                              <w:gridCol w:w="920"/>
                            </w:tblGrid>
                            <w:tr w:rsidR="00D36A25" w:rsidRPr="002409AF" w14:paraId="55CE2B87" w14:textId="77777777" w:rsidTr="000C4A1E">
                              <w:trPr>
                                <w:trHeight w:val="269"/>
                                <w:jc w:val="center"/>
                              </w:trPr>
                              <w:tc>
                                <w:tcPr>
                                  <w:tcW w:w="1707"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75785025" w14:textId="77777777" w:rsidR="00D36A25" w:rsidRPr="002409AF" w:rsidRDefault="00D36A25" w:rsidP="00D36A25">
                                  <w:r w:rsidRPr="002409AF">
                                    <w:rPr>
                                      <w:b/>
                                      <w:bCs/>
                                    </w:rPr>
                                    <w:t>Data</w:t>
                                  </w:r>
                                  <w:r>
                                    <w:rPr>
                                      <w:b/>
                                      <w:bCs/>
                                    </w:rPr>
                                    <w:t xml:space="preserve"> 2025-2026</w:t>
                                  </w:r>
                                </w:p>
                              </w:tc>
                              <w:tc>
                                <w:tcPr>
                                  <w:tcW w:w="919"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23A79BF2" w14:textId="77777777" w:rsidR="00D36A25" w:rsidRPr="00BB7D76" w:rsidRDefault="00D36A25" w:rsidP="00D36A25">
                                  <w:pPr>
                                    <w:jc w:val="center"/>
                                    <w:rPr>
                                      <w:sz w:val="20"/>
                                      <w:szCs w:val="20"/>
                                    </w:rPr>
                                  </w:pPr>
                                  <w:r w:rsidRPr="00BB7D76">
                                    <w:rPr>
                                      <w:b/>
                                      <w:bCs/>
                                      <w:sz w:val="20"/>
                                      <w:szCs w:val="20"/>
                                    </w:rPr>
                                    <w:t>NI</w:t>
                                  </w:r>
                                </w:p>
                                <w:p w14:paraId="70165A2B" w14:textId="77777777" w:rsidR="00D36A25" w:rsidRPr="00BB7D76" w:rsidRDefault="00D36A25" w:rsidP="00D36A25">
                                  <w:pPr>
                                    <w:jc w:val="center"/>
                                    <w:rPr>
                                      <w:sz w:val="20"/>
                                      <w:szCs w:val="20"/>
                                    </w:rPr>
                                  </w:pPr>
                                  <w:r w:rsidRPr="00BB7D76">
                                    <w:rPr>
                                      <w:b/>
                                      <w:bCs/>
                                      <w:sz w:val="20"/>
                                      <w:szCs w:val="20"/>
                                    </w:rPr>
                                    <w:t>(All Pupils)</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248E19DC" w14:textId="77777777" w:rsidR="00D36A25" w:rsidRPr="00BB7D76" w:rsidRDefault="00D36A25" w:rsidP="00D36A25">
                                  <w:pPr>
                                    <w:jc w:val="center"/>
                                    <w:rPr>
                                      <w:sz w:val="20"/>
                                      <w:szCs w:val="20"/>
                                    </w:rPr>
                                  </w:pPr>
                                  <w:r w:rsidRPr="00BB7D76">
                                    <w:rPr>
                                      <w:b/>
                                      <w:bCs/>
                                      <w:sz w:val="20"/>
                                      <w:szCs w:val="20"/>
                                    </w:rPr>
                                    <w:t>School</w:t>
                                  </w:r>
                                </w:p>
                                <w:p w14:paraId="7A82D8AC" w14:textId="77777777" w:rsidR="00D36A25" w:rsidRPr="00BB7D76" w:rsidRDefault="00D36A25" w:rsidP="00D36A25">
                                  <w:pPr>
                                    <w:jc w:val="center"/>
                                    <w:rPr>
                                      <w:sz w:val="20"/>
                                      <w:szCs w:val="20"/>
                                    </w:rPr>
                                  </w:pPr>
                                  <w:r w:rsidRPr="00BB7D76">
                                    <w:rPr>
                                      <w:b/>
                                      <w:bCs/>
                                      <w:sz w:val="20"/>
                                      <w:szCs w:val="20"/>
                                    </w:rPr>
                                    <w:t>(Disadvantaged)</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08BF30D4" w14:textId="77777777" w:rsidR="00D36A25" w:rsidRPr="00BB7D76" w:rsidRDefault="00D36A25" w:rsidP="00D36A25">
                                  <w:pPr>
                                    <w:jc w:val="center"/>
                                    <w:rPr>
                                      <w:b/>
                                      <w:bCs/>
                                      <w:sz w:val="20"/>
                                      <w:szCs w:val="20"/>
                                    </w:rPr>
                                  </w:pPr>
                                  <w:r w:rsidRPr="00BB7D76">
                                    <w:rPr>
                                      <w:b/>
                                      <w:bCs/>
                                      <w:sz w:val="20"/>
                                      <w:szCs w:val="20"/>
                                    </w:rPr>
                                    <w:t>School</w:t>
                                  </w:r>
                                </w:p>
                                <w:p w14:paraId="29C0EFB0" w14:textId="77777777" w:rsidR="00D36A25" w:rsidRPr="00BB7D76" w:rsidRDefault="00D36A25" w:rsidP="00D36A25">
                                  <w:pPr>
                                    <w:jc w:val="center"/>
                                    <w:rPr>
                                      <w:b/>
                                      <w:bCs/>
                                      <w:sz w:val="20"/>
                                      <w:szCs w:val="20"/>
                                    </w:rPr>
                                  </w:pPr>
                                  <w:r w:rsidRPr="00BB7D76">
                                    <w:rPr>
                                      <w:b/>
                                      <w:bCs/>
                                      <w:sz w:val="20"/>
                                      <w:szCs w:val="20"/>
                                    </w:rPr>
                                    <w:t>(Non-Dis.)</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69B7EF07" w14:textId="77777777" w:rsidR="00D36A25" w:rsidRPr="00BB7D76" w:rsidRDefault="00D36A25" w:rsidP="00D36A25">
                                  <w:pPr>
                                    <w:jc w:val="center"/>
                                    <w:rPr>
                                      <w:sz w:val="20"/>
                                      <w:szCs w:val="20"/>
                                    </w:rPr>
                                  </w:pPr>
                                  <w:r w:rsidRPr="00BB7D76">
                                    <w:rPr>
                                      <w:b/>
                                      <w:bCs/>
                                      <w:sz w:val="20"/>
                                      <w:szCs w:val="20"/>
                                    </w:rPr>
                                    <w:t>National</w:t>
                                  </w:r>
                                </w:p>
                                <w:p w14:paraId="5059D34E" w14:textId="77777777" w:rsidR="00D36A25" w:rsidRPr="00BB7D76" w:rsidRDefault="00D36A25" w:rsidP="00D36A25">
                                  <w:pPr>
                                    <w:jc w:val="center"/>
                                    <w:rPr>
                                      <w:sz w:val="20"/>
                                      <w:szCs w:val="20"/>
                                    </w:rPr>
                                  </w:pPr>
                                  <w:r w:rsidRPr="00BB7D76">
                                    <w:rPr>
                                      <w:b/>
                                      <w:bCs/>
                                      <w:sz w:val="20"/>
                                      <w:szCs w:val="20"/>
                                    </w:rPr>
                                    <w:t>(All Pupils)</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210C4987" w14:textId="77777777" w:rsidR="00D36A25" w:rsidRPr="00BB7D76" w:rsidRDefault="00D36A25" w:rsidP="00D36A25">
                                  <w:pPr>
                                    <w:jc w:val="center"/>
                                    <w:rPr>
                                      <w:sz w:val="20"/>
                                      <w:szCs w:val="20"/>
                                    </w:rPr>
                                  </w:pPr>
                                  <w:r w:rsidRPr="00BB7D76">
                                    <w:rPr>
                                      <w:b/>
                                      <w:bCs/>
                                      <w:sz w:val="20"/>
                                      <w:szCs w:val="20"/>
                                    </w:rPr>
                                    <w:t>National (Disadvantaged)</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6F6D92FC" w14:textId="77777777" w:rsidR="00D36A25" w:rsidRPr="00BB7D76" w:rsidRDefault="00D36A25" w:rsidP="00D36A25">
                                  <w:pPr>
                                    <w:jc w:val="center"/>
                                    <w:rPr>
                                      <w:b/>
                                      <w:bCs/>
                                      <w:sz w:val="20"/>
                                      <w:szCs w:val="20"/>
                                    </w:rPr>
                                  </w:pPr>
                                  <w:r w:rsidRPr="00BB7D76">
                                    <w:rPr>
                                      <w:b/>
                                      <w:bCs/>
                                      <w:sz w:val="20"/>
                                      <w:szCs w:val="20"/>
                                    </w:rPr>
                                    <w:t>National</w:t>
                                  </w:r>
                                </w:p>
                                <w:p w14:paraId="59ACD0AC" w14:textId="77777777" w:rsidR="00D36A25" w:rsidRPr="00BB7D76" w:rsidRDefault="00D36A25" w:rsidP="00D36A25">
                                  <w:pPr>
                                    <w:jc w:val="center"/>
                                    <w:rPr>
                                      <w:sz w:val="20"/>
                                      <w:szCs w:val="20"/>
                                    </w:rPr>
                                  </w:pPr>
                                  <w:r w:rsidRPr="00BB7D76">
                                    <w:rPr>
                                      <w:b/>
                                      <w:bCs/>
                                      <w:sz w:val="20"/>
                                      <w:szCs w:val="20"/>
                                    </w:rPr>
                                    <w:t>(Non-Dis.)</w:t>
                                  </w:r>
                                </w:p>
                              </w:tc>
                            </w:tr>
                            <w:tr w:rsidR="00D36A25" w:rsidRPr="002409AF" w14:paraId="4ED7036D" w14:textId="77777777" w:rsidTr="000C4A1E">
                              <w:trPr>
                                <w:trHeight w:val="269"/>
                                <w:jc w:val="center"/>
                              </w:trPr>
                              <w:tc>
                                <w:tcPr>
                                  <w:tcW w:w="1707"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6168BA19" w14:textId="77777777" w:rsidR="00D36A25" w:rsidRPr="00BB7D76" w:rsidRDefault="00D36A25" w:rsidP="00D36A25">
                                  <w:pPr>
                                    <w:rPr>
                                      <w:sz w:val="20"/>
                                      <w:szCs w:val="20"/>
                                    </w:rPr>
                                  </w:pPr>
                                  <w:r w:rsidRPr="00BB7D76">
                                    <w:rPr>
                                      <w:sz w:val="20"/>
                                      <w:szCs w:val="20"/>
                                    </w:rPr>
                                    <w:t>EYFSP</w:t>
                                  </w:r>
                                </w:p>
                                <w:p w14:paraId="09B84C0B" w14:textId="77777777" w:rsidR="00D36A25" w:rsidRPr="00BB7D76" w:rsidRDefault="00D36A25" w:rsidP="00D36A25">
                                  <w:pPr>
                                    <w:rPr>
                                      <w:sz w:val="20"/>
                                      <w:szCs w:val="20"/>
                                    </w:rPr>
                                  </w:pPr>
                                  <w:r w:rsidRPr="00BB7D76">
                                    <w:rPr>
                                      <w:b/>
                                      <w:bCs/>
                                      <w:sz w:val="20"/>
                                      <w:szCs w:val="20"/>
                                    </w:rPr>
                                    <w:t>Good Level of Development</w:t>
                                  </w:r>
                                </w:p>
                              </w:tc>
                              <w:tc>
                                <w:tcPr>
                                  <w:tcW w:w="919"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7E49F83E" w14:textId="77777777" w:rsidR="00D36A25" w:rsidRPr="00BB7D76" w:rsidRDefault="00D36A25" w:rsidP="00D36A25">
                                  <w:pPr>
                                    <w:jc w:val="center"/>
                                    <w:rPr>
                                      <w:sz w:val="16"/>
                                      <w:szCs w:val="16"/>
                                    </w:rPr>
                                  </w:pPr>
                                  <w:r w:rsidRPr="00BB7D76">
                                    <w:rPr>
                                      <w:sz w:val="16"/>
                                      <w:szCs w:val="16"/>
                                    </w:rPr>
                                    <w:t>71.4%</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76C54FD7" w14:textId="77777777" w:rsidR="00D36A25" w:rsidRPr="00BB7D76" w:rsidRDefault="00D36A25" w:rsidP="00D36A25">
                                  <w:pPr>
                                    <w:jc w:val="center"/>
                                    <w:rPr>
                                      <w:sz w:val="16"/>
                                      <w:szCs w:val="16"/>
                                    </w:rPr>
                                  </w:pPr>
                                  <w:r w:rsidRPr="00BB7D76">
                                    <w:rPr>
                                      <w:sz w:val="16"/>
                                      <w:szCs w:val="16"/>
                                    </w:rPr>
                                    <w:t>0%</w:t>
                                  </w:r>
                                </w:p>
                                <w:p w14:paraId="0A94EBE9" w14:textId="77777777" w:rsidR="00D36A25" w:rsidRPr="00BB7D76" w:rsidRDefault="00D36A25" w:rsidP="00D36A25">
                                  <w:pPr>
                                    <w:jc w:val="center"/>
                                    <w:rPr>
                                      <w:sz w:val="16"/>
                                      <w:szCs w:val="16"/>
                                    </w:rPr>
                                  </w:pPr>
                                  <w:r w:rsidRPr="00BB7D76">
                                    <w:rPr>
                                      <w:sz w:val="16"/>
                                      <w:szCs w:val="16"/>
                                    </w:rPr>
                                    <w:t>1 out of 6</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0E2B066A" w14:textId="77777777" w:rsidR="00D36A25" w:rsidRPr="00BB7D76" w:rsidRDefault="00D36A25" w:rsidP="00D36A25">
                                  <w:pPr>
                                    <w:jc w:val="center"/>
                                    <w:rPr>
                                      <w:sz w:val="16"/>
                                      <w:szCs w:val="16"/>
                                    </w:rPr>
                                  </w:pPr>
                                  <w:r w:rsidRPr="00BB7D76">
                                    <w:rPr>
                                      <w:sz w:val="16"/>
                                      <w:szCs w:val="16"/>
                                    </w:rPr>
                                    <w:t>83.3%</w:t>
                                  </w:r>
                                </w:p>
                                <w:p w14:paraId="23A1CFE6" w14:textId="77777777" w:rsidR="00D36A25" w:rsidRPr="00BB7D76" w:rsidRDefault="00D36A25" w:rsidP="00D36A25">
                                  <w:pPr>
                                    <w:jc w:val="center"/>
                                    <w:rPr>
                                      <w:sz w:val="16"/>
                                      <w:szCs w:val="16"/>
                                    </w:rPr>
                                  </w:pPr>
                                  <w:r w:rsidRPr="00BB7D76">
                                    <w:rPr>
                                      <w:sz w:val="16"/>
                                      <w:szCs w:val="16"/>
                                    </w:rPr>
                                    <w:t>5 out of 6</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11B177A9" w14:textId="77777777" w:rsidR="00D36A25" w:rsidRPr="00BB7D76" w:rsidRDefault="00D36A25" w:rsidP="00D36A25">
                                  <w:pPr>
                                    <w:jc w:val="center"/>
                                    <w:rPr>
                                      <w:sz w:val="16"/>
                                      <w:szCs w:val="16"/>
                                    </w:rPr>
                                  </w:pPr>
                                  <w:r w:rsidRPr="00BB7D76">
                                    <w:rPr>
                                      <w:sz w:val="16"/>
                                      <w:szCs w:val="16"/>
                                    </w:rPr>
                                    <w:t>67.7%</w:t>
                                  </w:r>
                                </w:p>
                                <w:p w14:paraId="60483E59" w14:textId="77777777" w:rsidR="00D36A25" w:rsidRPr="00BB7D76" w:rsidRDefault="00D36A25" w:rsidP="00D36A25">
                                  <w:pPr>
                                    <w:jc w:val="center"/>
                                    <w:rPr>
                                      <w:sz w:val="16"/>
                                      <w:szCs w:val="16"/>
                                    </w:rPr>
                                  </w:pPr>
                                  <w:r w:rsidRPr="00BB7D76">
                                    <w:rPr>
                                      <w:sz w:val="16"/>
                                      <w:szCs w:val="16"/>
                                    </w:rPr>
                                    <w:t>(2024)</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4E8CBFC3" w14:textId="77777777" w:rsidR="00D36A25" w:rsidRPr="00BB7D76" w:rsidRDefault="00D36A25" w:rsidP="00D36A25">
                                  <w:pPr>
                                    <w:jc w:val="center"/>
                                    <w:rPr>
                                      <w:sz w:val="16"/>
                                      <w:szCs w:val="16"/>
                                    </w:rPr>
                                  </w:pPr>
                                  <w:r w:rsidRPr="00BB7D76">
                                    <w:rPr>
                                      <w:i/>
                                      <w:iCs/>
                                      <w:sz w:val="16"/>
                                      <w:szCs w:val="16"/>
                                    </w:rPr>
                                    <w:t>Not Published</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08A5771B" w14:textId="77777777" w:rsidR="00D36A25" w:rsidRPr="00BB7D76" w:rsidRDefault="00D36A25" w:rsidP="00D36A25">
                                  <w:pPr>
                                    <w:jc w:val="center"/>
                                    <w:rPr>
                                      <w:sz w:val="16"/>
                                      <w:szCs w:val="16"/>
                                    </w:rPr>
                                  </w:pPr>
                                  <w:r w:rsidRPr="00BB7D76">
                                    <w:rPr>
                                      <w:i/>
                                      <w:iCs/>
                                      <w:sz w:val="16"/>
                                      <w:szCs w:val="16"/>
                                    </w:rPr>
                                    <w:t>Not Published</w:t>
                                  </w:r>
                                </w:p>
                              </w:tc>
                            </w:tr>
                            <w:tr w:rsidR="00D36A25" w:rsidRPr="002409AF" w14:paraId="6A1C0891" w14:textId="77777777" w:rsidTr="000C4A1E">
                              <w:trPr>
                                <w:trHeight w:val="341"/>
                                <w:jc w:val="center"/>
                              </w:trPr>
                              <w:tc>
                                <w:tcPr>
                                  <w:tcW w:w="1707"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29AB446A" w14:textId="77777777" w:rsidR="00D36A25" w:rsidRPr="00BB7D76" w:rsidRDefault="00D36A25" w:rsidP="00D36A25">
                                  <w:pPr>
                                    <w:rPr>
                                      <w:sz w:val="20"/>
                                      <w:szCs w:val="20"/>
                                    </w:rPr>
                                  </w:pPr>
                                  <w:r w:rsidRPr="00BB7D76">
                                    <w:rPr>
                                      <w:sz w:val="20"/>
                                      <w:szCs w:val="20"/>
                                    </w:rPr>
                                    <w:t>KS1</w:t>
                                  </w:r>
                                </w:p>
                                <w:p w14:paraId="2A6C6BDA" w14:textId="77777777" w:rsidR="00D36A25" w:rsidRPr="00BB7D76" w:rsidRDefault="00D36A25" w:rsidP="00D36A25">
                                  <w:pPr>
                                    <w:rPr>
                                      <w:sz w:val="20"/>
                                      <w:szCs w:val="20"/>
                                    </w:rPr>
                                  </w:pPr>
                                  <w:r w:rsidRPr="00BB7D76">
                                    <w:rPr>
                                      <w:b/>
                                      <w:bCs/>
                                      <w:sz w:val="20"/>
                                      <w:szCs w:val="20"/>
                                    </w:rPr>
                                    <w:t>Phonics Screening Check</w:t>
                                  </w:r>
                                </w:p>
                              </w:tc>
                              <w:tc>
                                <w:tcPr>
                                  <w:tcW w:w="919"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1C725FC4" w14:textId="77777777" w:rsidR="00D36A25" w:rsidRPr="00BB7D76" w:rsidRDefault="00D36A25" w:rsidP="00D36A25">
                                  <w:pPr>
                                    <w:jc w:val="center"/>
                                    <w:rPr>
                                      <w:sz w:val="16"/>
                                      <w:szCs w:val="16"/>
                                    </w:rPr>
                                  </w:pPr>
                                  <w:r w:rsidRPr="00BB7D76">
                                    <w:rPr>
                                      <w:sz w:val="16"/>
                                      <w:szCs w:val="16"/>
                                    </w:rPr>
                                    <w:t>81.8%</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6AD0A650" w14:textId="77777777" w:rsidR="00D36A25" w:rsidRPr="00BB7D76" w:rsidRDefault="00D36A25" w:rsidP="00D36A25">
                                  <w:pPr>
                                    <w:jc w:val="center"/>
                                    <w:rPr>
                                      <w:sz w:val="16"/>
                                      <w:szCs w:val="16"/>
                                    </w:rPr>
                                  </w:pPr>
                                  <w:r w:rsidRPr="00BB7D76">
                                    <w:rPr>
                                      <w:sz w:val="16"/>
                                      <w:szCs w:val="16"/>
                                    </w:rPr>
                                    <w:t>100% (3 out of 3)</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6189292C" w14:textId="77777777" w:rsidR="00D36A25" w:rsidRPr="00BB7D76" w:rsidRDefault="00D36A25" w:rsidP="00D36A25">
                                  <w:pPr>
                                    <w:jc w:val="center"/>
                                    <w:rPr>
                                      <w:sz w:val="16"/>
                                      <w:szCs w:val="16"/>
                                    </w:rPr>
                                  </w:pPr>
                                  <w:r w:rsidRPr="00BB7D76">
                                    <w:rPr>
                                      <w:sz w:val="16"/>
                                      <w:szCs w:val="16"/>
                                    </w:rPr>
                                    <w:t>75%</w:t>
                                  </w:r>
                                </w:p>
                                <w:p w14:paraId="65FD5C37" w14:textId="77777777" w:rsidR="00D36A25" w:rsidRPr="00BB7D76" w:rsidRDefault="00D36A25" w:rsidP="00D36A25">
                                  <w:pPr>
                                    <w:jc w:val="center"/>
                                    <w:rPr>
                                      <w:sz w:val="16"/>
                                      <w:szCs w:val="16"/>
                                    </w:rPr>
                                  </w:pPr>
                                  <w:r w:rsidRPr="00BB7D76">
                                    <w:rPr>
                                      <w:sz w:val="16"/>
                                      <w:szCs w:val="16"/>
                                    </w:rPr>
                                    <w:t>6 out of 8</w:t>
                                  </w:r>
                                </w:p>
                                <w:p w14:paraId="43C7A503" w14:textId="77777777" w:rsidR="00D36A25" w:rsidRPr="00BB7D76" w:rsidRDefault="00D36A25" w:rsidP="00D36A25">
                                  <w:pPr>
                                    <w:jc w:val="center"/>
                                    <w:rPr>
                                      <w:sz w:val="16"/>
                                      <w:szCs w:val="16"/>
                                    </w:rPr>
                                  </w:pP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5D1247AB" w14:textId="77777777" w:rsidR="00D36A25" w:rsidRPr="00BB7D76" w:rsidRDefault="00D36A25" w:rsidP="00D36A25">
                                  <w:pPr>
                                    <w:jc w:val="center"/>
                                    <w:rPr>
                                      <w:sz w:val="16"/>
                                      <w:szCs w:val="16"/>
                                    </w:rPr>
                                  </w:pPr>
                                  <w:r w:rsidRPr="00BB7D76">
                                    <w:rPr>
                                      <w:sz w:val="16"/>
                                      <w:szCs w:val="16"/>
                                    </w:rPr>
                                    <w:t>80%</w:t>
                                  </w:r>
                                </w:p>
                                <w:p w14:paraId="21545453" w14:textId="77777777" w:rsidR="00D36A25" w:rsidRPr="00BB7D76" w:rsidRDefault="00D36A25" w:rsidP="00D36A25">
                                  <w:pPr>
                                    <w:jc w:val="center"/>
                                    <w:rPr>
                                      <w:sz w:val="16"/>
                                      <w:szCs w:val="16"/>
                                    </w:rPr>
                                  </w:pPr>
                                  <w:r w:rsidRPr="00BB7D76">
                                    <w:rPr>
                                      <w:sz w:val="16"/>
                                      <w:szCs w:val="16"/>
                                    </w:rPr>
                                    <w:t>(2025)</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3B33A887" w14:textId="77777777" w:rsidR="00D36A25" w:rsidRPr="00BB7D76" w:rsidRDefault="00D36A25" w:rsidP="00D36A25">
                                  <w:pPr>
                                    <w:jc w:val="center"/>
                                    <w:rPr>
                                      <w:sz w:val="16"/>
                                      <w:szCs w:val="16"/>
                                    </w:rPr>
                                  </w:pPr>
                                  <w:r w:rsidRPr="00BB7D76">
                                    <w:rPr>
                                      <w:sz w:val="16"/>
                                      <w:szCs w:val="16"/>
                                    </w:rPr>
                                    <w:t>67%</w:t>
                                  </w:r>
                                </w:p>
                                <w:p w14:paraId="47D51B9C" w14:textId="77777777" w:rsidR="00D36A25" w:rsidRPr="00BB7D76" w:rsidRDefault="00D36A25" w:rsidP="00D36A25">
                                  <w:pPr>
                                    <w:jc w:val="center"/>
                                    <w:rPr>
                                      <w:sz w:val="16"/>
                                      <w:szCs w:val="16"/>
                                    </w:rPr>
                                  </w:pPr>
                                  <w:r w:rsidRPr="00BB7D76">
                                    <w:rPr>
                                      <w:sz w:val="16"/>
                                      <w:szCs w:val="16"/>
                                    </w:rPr>
                                    <w:t>(2025)</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5590FDF9" w14:textId="77777777" w:rsidR="00D36A25" w:rsidRPr="00BB7D76" w:rsidRDefault="00D36A25" w:rsidP="00D36A25">
                                  <w:pPr>
                                    <w:jc w:val="center"/>
                                    <w:rPr>
                                      <w:sz w:val="16"/>
                                      <w:szCs w:val="16"/>
                                    </w:rPr>
                                  </w:pPr>
                                  <w:r w:rsidRPr="00BB7D76">
                                    <w:rPr>
                                      <w:sz w:val="16"/>
                                      <w:szCs w:val="16"/>
                                    </w:rPr>
                                    <w:t>84%</w:t>
                                  </w:r>
                                </w:p>
                                <w:p w14:paraId="366C0C2E" w14:textId="77777777" w:rsidR="00D36A25" w:rsidRPr="00BB7D76" w:rsidRDefault="00D36A25" w:rsidP="00D36A25">
                                  <w:pPr>
                                    <w:jc w:val="center"/>
                                    <w:rPr>
                                      <w:sz w:val="16"/>
                                      <w:szCs w:val="16"/>
                                    </w:rPr>
                                  </w:pPr>
                                  <w:r w:rsidRPr="00BB7D76">
                                    <w:rPr>
                                      <w:sz w:val="16"/>
                                      <w:szCs w:val="16"/>
                                    </w:rPr>
                                    <w:t>(2025)</w:t>
                                  </w:r>
                                </w:p>
                              </w:tc>
                            </w:tr>
                          </w:tbl>
                          <w:p w14:paraId="508183EF" w14:textId="77777777" w:rsidR="00D36A25" w:rsidRDefault="00D36A25" w:rsidP="00D36A25">
                            <w:pPr>
                              <w:widowControl/>
                              <w:suppressAutoHyphens/>
                              <w:autoSpaceDE/>
                              <w:autoSpaceDN/>
                              <w:spacing w:before="120" w:after="240" w:line="288" w:lineRule="auto"/>
                              <w:rPr>
                                <w:rFonts w:eastAsia="Times New Roman"/>
                                <w:sz w:val="24"/>
                                <w:szCs w:val="24"/>
                                <w:lang w:val="en-GB"/>
                              </w:rPr>
                            </w:pPr>
                          </w:p>
                          <w:tbl>
                            <w:tblPr>
                              <w:tblW w:w="5000" w:type="pct"/>
                              <w:tblInd w:w="-15" w:type="dxa"/>
                              <w:tblLayout w:type="fixed"/>
                              <w:tblCellMar>
                                <w:top w:w="15" w:type="dxa"/>
                                <w:left w:w="15" w:type="dxa"/>
                                <w:bottom w:w="15" w:type="dxa"/>
                                <w:right w:w="15" w:type="dxa"/>
                              </w:tblCellMar>
                              <w:tblLook w:val="04A0" w:firstRow="1" w:lastRow="0" w:firstColumn="1" w:lastColumn="0" w:noHBand="0" w:noVBand="1"/>
                            </w:tblPr>
                            <w:tblGrid>
                              <w:gridCol w:w="1967"/>
                              <w:gridCol w:w="930"/>
                              <w:gridCol w:w="932"/>
                              <w:gridCol w:w="931"/>
                              <w:gridCol w:w="933"/>
                              <w:gridCol w:w="931"/>
                              <w:gridCol w:w="933"/>
                              <w:gridCol w:w="931"/>
                              <w:gridCol w:w="933"/>
                            </w:tblGrid>
                            <w:tr w:rsidR="00D36A25" w:rsidRPr="00A34BE9" w14:paraId="570BFF9F" w14:textId="77777777" w:rsidTr="000C4A1E">
                              <w:trPr>
                                <w:trHeight w:val="261"/>
                              </w:trPr>
                              <w:tc>
                                <w:tcPr>
                                  <w:tcW w:w="1984" w:type="dxa"/>
                                  <w:vMerge w:val="restart"/>
                                  <w:tcBorders>
                                    <w:top w:val="single" w:sz="12" w:space="0" w:color="auto"/>
                                    <w:left w:val="single" w:sz="12" w:space="0" w:color="auto"/>
                                    <w:right w:val="single" w:sz="12" w:space="0" w:color="auto"/>
                                  </w:tcBorders>
                                  <w:shd w:val="clear" w:color="auto" w:fill="E1EBF7" w:themeFill="text2" w:themeFillTint="1A"/>
                                  <w:vAlign w:val="center"/>
                                  <w:hideMark/>
                                </w:tcPr>
                                <w:p w14:paraId="13AF38D3" w14:textId="77777777" w:rsidR="00D36A25" w:rsidRPr="00A276B6" w:rsidRDefault="00D36A25" w:rsidP="00D36A25">
                                  <w:pPr>
                                    <w:jc w:val="center"/>
                                    <w:rPr>
                                      <w:b/>
                                      <w:bCs/>
                                      <w:sz w:val="16"/>
                                      <w:szCs w:val="16"/>
                                    </w:rPr>
                                  </w:pPr>
                                  <w:r w:rsidRPr="00A276B6">
                                    <w:rPr>
                                      <w:b/>
                                      <w:bCs/>
                                      <w:sz w:val="16"/>
                                      <w:szCs w:val="16"/>
                                    </w:rPr>
                                    <w:t>Performance</w:t>
                                  </w:r>
                                </w:p>
                                <w:p w14:paraId="4423B7B1" w14:textId="77777777" w:rsidR="00D36A25" w:rsidRPr="00A276B6" w:rsidRDefault="00D36A25" w:rsidP="00D36A25">
                                  <w:pPr>
                                    <w:jc w:val="center"/>
                                    <w:rPr>
                                      <w:b/>
                                      <w:bCs/>
                                      <w:sz w:val="16"/>
                                      <w:szCs w:val="16"/>
                                    </w:rPr>
                                  </w:pPr>
                                  <w:r w:rsidRPr="00A276B6">
                                    <w:rPr>
                                      <w:b/>
                                      <w:bCs/>
                                      <w:sz w:val="16"/>
                                      <w:szCs w:val="16"/>
                                    </w:rPr>
                                    <w:t>Measure</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tcPr>
                                <w:p w14:paraId="294ACE41" w14:textId="77777777" w:rsidR="00D36A25" w:rsidRPr="00A276B6" w:rsidRDefault="00D36A25" w:rsidP="00D36A25">
                                  <w:pPr>
                                    <w:jc w:val="center"/>
                                    <w:rPr>
                                      <w:b/>
                                      <w:bCs/>
                                      <w:sz w:val="16"/>
                                      <w:szCs w:val="16"/>
                                    </w:rPr>
                                  </w:pPr>
                                  <w:r w:rsidRPr="00A276B6">
                                    <w:rPr>
                                      <w:b/>
                                      <w:bCs/>
                                      <w:sz w:val="16"/>
                                      <w:szCs w:val="16"/>
                                    </w:rPr>
                                    <w:t>All Pupils</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hideMark/>
                                </w:tcPr>
                                <w:p w14:paraId="35D75BFF" w14:textId="77777777" w:rsidR="00D36A25" w:rsidRPr="00A276B6" w:rsidRDefault="00D36A25" w:rsidP="00D36A25">
                                  <w:pPr>
                                    <w:jc w:val="center"/>
                                    <w:rPr>
                                      <w:b/>
                                      <w:bCs/>
                                      <w:sz w:val="16"/>
                                      <w:szCs w:val="16"/>
                                    </w:rPr>
                                  </w:pPr>
                                  <w:r w:rsidRPr="00A276B6">
                                    <w:rPr>
                                      <w:b/>
                                      <w:bCs/>
                                      <w:sz w:val="16"/>
                                      <w:szCs w:val="16"/>
                                    </w:rPr>
                                    <w:t>Disadvantaged</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tcPr>
                                <w:p w14:paraId="21F10AF3" w14:textId="77777777" w:rsidR="00D36A25" w:rsidRPr="00A276B6" w:rsidRDefault="00D36A25" w:rsidP="00D36A25">
                                  <w:pPr>
                                    <w:jc w:val="center"/>
                                    <w:rPr>
                                      <w:b/>
                                      <w:bCs/>
                                      <w:sz w:val="16"/>
                                      <w:szCs w:val="16"/>
                                    </w:rPr>
                                  </w:pPr>
                                  <w:r w:rsidRPr="00A276B6">
                                    <w:rPr>
                                      <w:b/>
                                      <w:bCs/>
                                      <w:sz w:val="16"/>
                                      <w:szCs w:val="16"/>
                                    </w:rPr>
                                    <w:t>Non-Disadvantaged</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hideMark/>
                                </w:tcPr>
                                <w:p w14:paraId="373DC06E" w14:textId="77777777" w:rsidR="00D36A25" w:rsidRPr="00A276B6" w:rsidRDefault="00D36A25" w:rsidP="00D36A25">
                                  <w:pPr>
                                    <w:jc w:val="center"/>
                                    <w:rPr>
                                      <w:b/>
                                      <w:bCs/>
                                      <w:sz w:val="16"/>
                                      <w:szCs w:val="16"/>
                                    </w:rPr>
                                  </w:pPr>
                                  <w:r w:rsidRPr="00A276B6">
                                    <w:rPr>
                                      <w:b/>
                                      <w:bCs/>
                                      <w:sz w:val="16"/>
                                      <w:szCs w:val="16"/>
                                    </w:rPr>
                                    <w:t>Gap</w:t>
                                  </w:r>
                                </w:p>
                              </w:tc>
                            </w:tr>
                            <w:tr w:rsidR="00D36A25" w:rsidRPr="00A34BE9" w14:paraId="4C855885" w14:textId="77777777" w:rsidTr="000C4A1E">
                              <w:trPr>
                                <w:trHeight w:val="15"/>
                              </w:trPr>
                              <w:tc>
                                <w:tcPr>
                                  <w:tcW w:w="1984" w:type="dxa"/>
                                  <w:vMerge/>
                                  <w:tcBorders>
                                    <w:left w:val="single" w:sz="12" w:space="0" w:color="auto"/>
                                    <w:bottom w:val="single" w:sz="12" w:space="0" w:color="auto"/>
                                    <w:right w:val="single" w:sz="12" w:space="0" w:color="auto"/>
                                  </w:tcBorders>
                                  <w:shd w:val="clear" w:color="auto" w:fill="E1EBF7" w:themeFill="text2" w:themeFillTint="1A"/>
                                  <w:vAlign w:val="center"/>
                                </w:tcPr>
                                <w:p w14:paraId="025A516E" w14:textId="77777777" w:rsidR="00D36A25" w:rsidRPr="00A276B6" w:rsidRDefault="00D36A25" w:rsidP="00D36A25">
                                  <w:pPr>
                                    <w:jc w:val="center"/>
                                    <w:rPr>
                                      <w:b/>
                                      <w:bCs/>
                                      <w:sz w:val="16"/>
                                      <w:szCs w:val="16"/>
                                    </w:rPr>
                                  </w:pPr>
                                </w:p>
                              </w:tc>
                              <w:tc>
                                <w:tcPr>
                                  <w:tcW w:w="938" w:type="dxa"/>
                                  <w:tcBorders>
                                    <w:top w:val="single" w:sz="4" w:space="0" w:color="auto"/>
                                    <w:left w:val="single" w:sz="12" w:space="0" w:color="auto"/>
                                    <w:bottom w:val="single" w:sz="12" w:space="0" w:color="auto"/>
                                    <w:right w:val="single" w:sz="4" w:space="0" w:color="auto"/>
                                  </w:tcBorders>
                                  <w:shd w:val="clear" w:color="auto" w:fill="E1EBF7" w:themeFill="text2" w:themeFillTint="1A"/>
                                  <w:vAlign w:val="center"/>
                                </w:tcPr>
                                <w:p w14:paraId="5DF29431"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4" w:space="0" w:color="auto"/>
                                    <w:bottom w:val="single" w:sz="12" w:space="0" w:color="auto"/>
                                    <w:right w:val="single" w:sz="12" w:space="0" w:color="auto"/>
                                  </w:tcBorders>
                                  <w:shd w:val="clear" w:color="auto" w:fill="E1EBF7" w:themeFill="text2" w:themeFillTint="1A"/>
                                  <w:vAlign w:val="center"/>
                                </w:tcPr>
                                <w:p w14:paraId="3E2C1497" w14:textId="77777777" w:rsidR="00D36A25" w:rsidRPr="00A276B6" w:rsidRDefault="00D36A25" w:rsidP="00D36A25">
                                  <w:pPr>
                                    <w:jc w:val="center"/>
                                    <w:rPr>
                                      <w:b/>
                                      <w:bCs/>
                                      <w:sz w:val="16"/>
                                      <w:szCs w:val="16"/>
                                    </w:rPr>
                                  </w:pPr>
                                  <w:r w:rsidRPr="00A276B6">
                                    <w:rPr>
                                      <w:b/>
                                      <w:bCs/>
                                      <w:sz w:val="16"/>
                                      <w:szCs w:val="16"/>
                                    </w:rPr>
                                    <w:t>National</w:t>
                                  </w:r>
                                </w:p>
                              </w:tc>
                              <w:tc>
                                <w:tcPr>
                                  <w:tcW w:w="938" w:type="dxa"/>
                                  <w:tcBorders>
                                    <w:top w:val="single" w:sz="4" w:space="0" w:color="auto"/>
                                    <w:left w:val="single" w:sz="12" w:space="0" w:color="auto"/>
                                    <w:bottom w:val="single" w:sz="12" w:space="0" w:color="auto"/>
                                    <w:right w:val="single" w:sz="6" w:space="0" w:color="ABABAB"/>
                                  </w:tcBorders>
                                  <w:shd w:val="clear" w:color="auto" w:fill="E1EBF7" w:themeFill="text2" w:themeFillTint="1A"/>
                                  <w:vAlign w:val="center"/>
                                </w:tcPr>
                                <w:p w14:paraId="3C1EA7D8"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6" w:space="0" w:color="ABABAB"/>
                                    <w:bottom w:val="single" w:sz="12" w:space="0" w:color="auto"/>
                                    <w:right w:val="single" w:sz="12" w:space="0" w:color="auto"/>
                                  </w:tcBorders>
                                  <w:shd w:val="clear" w:color="auto" w:fill="E1EBF7" w:themeFill="text2" w:themeFillTint="1A"/>
                                  <w:vAlign w:val="center"/>
                                </w:tcPr>
                                <w:p w14:paraId="7F19CBC7" w14:textId="77777777" w:rsidR="00D36A25" w:rsidRPr="00A276B6" w:rsidRDefault="00D36A25" w:rsidP="00D36A25">
                                  <w:pPr>
                                    <w:jc w:val="center"/>
                                    <w:rPr>
                                      <w:b/>
                                      <w:bCs/>
                                      <w:sz w:val="16"/>
                                      <w:szCs w:val="16"/>
                                    </w:rPr>
                                  </w:pPr>
                                  <w:r w:rsidRPr="00A276B6">
                                    <w:rPr>
                                      <w:b/>
                                      <w:bCs/>
                                      <w:sz w:val="16"/>
                                      <w:szCs w:val="16"/>
                                    </w:rPr>
                                    <w:t>National</w:t>
                                  </w:r>
                                </w:p>
                              </w:tc>
                              <w:tc>
                                <w:tcPr>
                                  <w:tcW w:w="938" w:type="dxa"/>
                                  <w:tcBorders>
                                    <w:top w:val="single" w:sz="4" w:space="0" w:color="auto"/>
                                    <w:left w:val="single" w:sz="12" w:space="0" w:color="auto"/>
                                    <w:bottom w:val="single" w:sz="12" w:space="0" w:color="auto"/>
                                    <w:right w:val="single" w:sz="6" w:space="0" w:color="ABABAB"/>
                                  </w:tcBorders>
                                  <w:shd w:val="clear" w:color="auto" w:fill="E1EBF7" w:themeFill="text2" w:themeFillTint="1A"/>
                                  <w:vAlign w:val="center"/>
                                </w:tcPr>
                                <w:p w14:paraId="1BAB87FB"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6" w:space="0" w:color="ABABAB"/>
                                    <w:bottom w:val="single" w:sz="12" w:space="0" w:color="auto"/>
                                    <w:right w:val="single" w:sz="12" w:space="0" w:color="auto"/>
                                  </w:tcBorders>
                                  <w:shd w:val="clear" w:color="auto" w:fill="E1EBF7" w:themeFill="text2" w:themeFillTint="1A"/>
                                  <w:vAlign w:val="center"/>
                                </w:tcPr>
                                <w:p w14:paraId="1E8C773C" w14:textId="77777777" w:rsidR="00D36A25" w:rsidRPr="00A276B6" w:rsidRDefault="00D36A25" w:rsidP="00D36A25">
                                  <w:pPr>
                                    <w:jc w:val="center"/>
                                    <w:rPr>
                                      <w:b/>
                                      <w:bCs/>
                                      <w:sz w:val="16"/>
                                      <w:szCs w:val="16"/>
                                    </w:rPr>
                                  </w:pPr>
                                  <w:r w:rsidRPr="00A276B6">
                                    <w:rPr>
                                      <w:b/>
                                      <w:bCs/>
                                      <w:sz w:val="16"/>
                                      <w:szCs w:val="16"/>
                                    </w:rPr>
                                    <w:t>National</w:t>
                                  </w:r>
                                </w:p>
                              </w:tc>
                              <w:tc>
                                <w:tcPr>
                                  <w:tcW w:w="938" w:type="dxa"/>
                                  <w:tcBorders>
                                    <w:top w:val="single" w:sz="4" w:space="0" w:color="auto"/>
                                    <w:left w:val="single" w:sz="12" w:space="0" w:color="auto"/>
                                    <w:bottom w:val="single" w:sz="12" w:space="0" w:color="auto"/>
                                    <w:right w:val="single" w:sz="6" w:space="0" w:color="ABABAB"/>
                                  </w:tcBorders>
                                  <w:shd w:val="clear" w:color="auto" w:fill="E1EBF7" w:themeFill="text2" w:themeFillTint="1A"/>
                                  <w:vAlign w:val="center"/>
                                </w:tcPr>
                                <w:p w14:paraId="0DC7047A"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6" w:space="0" w:color="ABABAB"/>
                                    <w:bottom w:val="single" w:sz="12" w:space="0" w:color="auto"/>
                                    <w:right w:val="single" w:sz="12" w:space="0" w:color="auto"/>
                                  </w:tcBorders>
                                  <w:shd w:val="clear" w:color="auto" w:fill="E1EBF7" w:themeFill="text2" w:themeFillTint="1A"/>
                                  <w:vAlign w:val="center"/>
                                </w:tcPr>
                                <w:p w14:paraId="27038155" w14:textId="77777777" w:rsidR="00D36A25" w:rsidRPr="00A276B6" w:rsidRDefault="00D36A25" w:rsidP="00D36A25">
                                  <w:pPr>
                                    <w:jc w:val="center"/>
                                    <w:rPr>
                                      <w:b/>
                                      <w:bCs/>
                                      <w:sz w:val="16"/>
                                      <w:szCs w:val="16"/>
                                    </w:rPr>
                                  </w:pPr>
                                  <w:r w:rsidRPr="00A276B6">
                                    <w:rPr>
                                      <w:b/>
                                      <w:bCs/>
                                      <w:sz w:val="16"/>
                                      <w:szCs w:val="16"/>
                                    </w:rPr>
                                    <w:t>National</w:t>
                                  </w:r>
                                </w:p>
                              </w:tc>
                            </w:tr>
                            <w:tr w:rsidR="00D36A25" w:rsidRPr="00A34BE9" w14:paraId="54E98929" w14:textId="77777777" w:rsidTr="000C4A1E">
                              <w:trPr>
                                <w:trHeight w:val="313"/>
                              </w:trPr>
                              <w:tc>
                                <w:tcPr>
                                  <w:tcW w:w="1984" w:type="dxa"/>
                                  <w:tcBorders>
                                    <w:top w:val="single" w:sz="12" w:space="0" w:color="auto"/>
                                    <w:left w:val="single" w:sz="12" w:space="0" w:color="auto"/>
                                    <w:bottom w:val="single" w:sz="8" w:space="0" w:color="auto"/>
                                    <w:right w:val="single" w:sz="12" w:space="0" w:color="auto"/>
                                  </w:tcBorders>
                                  <w:vAlign w:val="center"/>
                                  <w:hideMark/>
                                </w:tcPr>
                                <w:p w14:paraId="32A1BA76" w14:textId="77777777" w:rsidR="00D36A25" w:rsidRPr="00A276B6" w:rsidRDefault="00D36A25" w:rsidP="00D36A25">
                                  <w:pPr>
                                    <w:jc w:val="center"/>
                                    <w:rPr>
                                      <w:sz w:val="16"/>
                                      <w:szCs w:val="16"/>
                                    </w:rPr>
                                  </w:pPr>
                                  <w:r w:rsidRPr="00A276B6">
                                    <w:rPr>
                                      <w:sz w:val="16"/>
                                      <w:szCs w:val="16"/>
                                    </w:rPr>
                                    <w:t>EYFSP</w:t>
                                  </w:r>
                                </w:p>
                                <w:p w14:paraId="017B1A09" w14:textId="77777777" w:rsidR="00D36A25" w:rsidRPr="00A276B6" w:rsidRDefault="00D36A25" w:rsidP="00D36A25">
                                  <w:pPr>
                                    <w:jc w:val="center"/>
                                    <w:rPr>
                                      <w:b/>
                                      <w:bCs/>
                                      <w:sz w:val="16"/>
                                      <w:szCs w:val="16"/>
                                    </w:rPr>
                                  </w:pPr>
                                  <w:r w:rsidRPr="00A276B6">
                                    <w:rPr>
                                      <w:b/>
                                      <w:bCs/>
                                      <w:sz w:val="16"/>
                                      <w:szCs w:val="16"/>
                                    </w:rPr>
                                    <w:t>Good Level of Development</w:t>
                                  </w:r>
                                </w:p>
                              </w:tc>
                              <w:tc>
                                <w:tcPr>
                                  <w:tcW w:w="938" w:type="dxa"/>
                                  <w:tcBorders>
                                    <w:top w:val="single" w:sz="12" w:space="0" w:color="auto"/>
                                    <w:left w:val="single" w:sz="12" w:space="0" w:color="auto"/>
                                    <w:bottom w:val="single" w:sz="8" w:space="0" w:color="auto"/>
                                    <w:right w:val="single" w:sz="4" w:space="0" w:color="auto"/>
                                  </w:tcBorders>
                                </w:tcPr>
                                <w:p w14:paraId="6AA28496" w14:textId="77777777" w:rsidR="00D36A25" w:rsidRPr="00A276B6" w:rsidRDefault="00D36A25" w:rsidP="00D36A25">
                                  <w:pPr>
                                    <w:jc w:val="center"/>
                                    <w:rPr>
                                      <w:sz w:val="16"/>
                                      <w:szCs w:val="16"/>
                                    </w:rPr>
                                  </w:pPr>
                                </w:p>
                                <w:p w14:paraId="77C56CF8" w14:textId="77777777" w:rsidR="00D36A25" w:rsidRPr="00A276B6" w:rsidRDefault="00D36A25" w:rsidP="00D36A25">
                                  <w:pPr>
                                    <w:jc w:val="center"/>
                                    <w:rPr>
                                      <w:sz w:val="16"/>
                                      <w:szCs w:val="16"/>
                                    </w:rPr>
                                  </w:pPr>
                                  <w:r w:rsidRPr="00A276B6">
                                    <w:rPr>
                                      <w:sz w:val="16"/>
                                      <w:szCs w:val="16"/>
                                    </w:rPr>
                                    <w:t>72.2%</w:t>
                                  </w:r>
                                </w:p>
                              </w:tc>
                              <w:tc>
                                <w:tcPr>
                                  <w:tcW w:w="940" w:type="dxa"/>
                                  <w:tcBorders>
                                    <w:top w:val="single" w:sz="12" w:space="0" w:color="auto"/>
                                    <w:left w:val="single" w:sz="4" w:space="0" w:color="auto"/>
                                    <w:bottom w:val="single" w:sz="8" w:space="0" w:color="auto"/>
                                    <w:right w:val="single" w:sz="12" w:space="0" w:color="auto"/>
                                  </w:tcBorders>
                                  <w:vAlign w:val="center"/>
                                </w:tcPr>
                                <w:p w14:paraId="6BF262C6" w14:textId="77777777" w:rsidR="00D36A25" w:rsidRPr="00A276B6" w:rsidRDefault="00D36A25" w:rsidP="00D36A25">
                                  <w:pPr>
                                    <w:jc w:val="center"/>
                                    <w:rPr>
                                      <w:sz w:val="16"/>
                                      <w:szCs w:val="16"/>
                                    </w:rPr>
                                  </w:pPr>
                                  <w:r w:rsidRPr="00A276B6">
                                    <w:rPr>
                                      <w:sz w:val="16"/>
                                      <w:szCs w:val="16"/>
                                    </w:rPr>
                                    <w:t>68.3%</w:t>
                                  </w:r>
                                  <w:r w:rsidRPr="00A276B6">
                                    <w:rPr>
                                      <w:sz w:val="16"/>
                                      <w:szCs w:val="16"/>
                                    </w:rPr>
                                    <w:br/>
                                    <w:t>(2025)</w:t>
                                  </w:r>
                                </w:p>
                              </w:tc>
                              <w:tc>
                                <w:tcPr>
                                  <w:tcW w:w="938" w:type="dxa"/>
                                  <w:tcBorders>
                                    <w:top w:val="single" w:sz="12" w:space="0" w:color="auto"/>
                                    <w:left w:val="single" w:sz="12" w:space="0" w:color="auto"/>
                                    <w:bottom w:val="single" w:sz="8" w:space="0" w:color="auto"/>
                                    <w:right w:val="single" w:sz="6" w:space="0" w:color="ABABAB"/>
                                  </w:tcBorders>
                                  <w:vAlign w:val="center"/>
                                  <w:hideMark/>
                                </w:tcPr>
                                <w:p w14:paraId="4CC4295C" w14:textId="77777777" w:rsidR="00D36A25" w:rsidRPr="00A276B6" w:rsidRDefault="00D36A25" w:rsidP="00D36A25">
                                  <w:pPr>
                                    <w:jc w:val="center"/>
                                    <w:rPr>
                                      <w:sz w:val="16"/>
                                      <w:szCs w:val="16"/>
                                    </w:rPr>
                                  </w:pPr>
                                  <w:r w:rsidRPr="00A276B6">
                                    <w:rPr>
                                      <w:sz w:val="16"/>
                                      <w:szCs w:val="16"/>
                                    </w:rPr>
                                    <w:t>50%</w:t>
                                  </w:r>
                                </w:p>
                              </w:tc>
                              <w:tc>
                                <w:tcPr>
                                  <w:tcW w:w="940" w:type="dxa"/>
                                  <w:tcBorders>
                                    <w:top w:val="single" w:sz="12" w:space="0" w:color="auto"/>
                                    <w:left w:val="single" w:sz="6" w:space="0" w:color="ABABAB"/>
                                    <w:bottom w:val="single" w:sz="8" w:space="0" w:color="auto"/>
                                    <w:right w:val="single" w:sz="12" w:space="0" w:color="auto"/>
                                  </w:tcBorders>
                                  <w:vAlign w:val="center"/>
                                </w:tcPr>
                                <w:p w14:paraId="1C7389C3" w14:textId="77777777" w:rsidR="00D36A25" w:rsidRPr="00A276B6" w:rsidRDefault="00D36A25" w:rsidP="00D36A25">
                                  <w:pPr>
                                    <w:jc w:val="center"/>
                                    <w:rPr>
                                      <w:b/>
                                      <w:bCs/>
                                      <w:sz w:val="16"/>
                                      <w:szCs w:val="16"/>
                                    </w:rPr>
                                  </w:pPr>
                                  <w:r w:rsidRPr="00A276B6">
                                    <w:rPr>
                                      <w:b/>
                                      <w:bCs/>
                                      <w:sz w:val="16"/>
                                      <w:szCs w:val="16"/>
                                    </w:rPr>
                                    <w:t>51.3%*</w:t>
                                  </w:r>
                                  <w:r w:rsidRPr="00A276B6">
                                    <w:rPr>
                                      <w:b/>
                                      <w:bCs/>
                                      <w:sz w:val="16"/>
                                      <w:szCs w:val="16"/>
                                    </w:rPr>
                                    <w:br/>
                                    <w:t>(2025 *FSM)</w:t>
                                  </w:r>
                                </w:p>
                              </w:tc>
                              <w:tc>
                                <w:tcPr>
                                  <w:tcW w:w="938" w:type="dxa"/>
                                  <w:tcBorders>
                                    <w:top w:val="single" w:sz="12" w:space="0" w:color="auto"/>
                                    <w:left w:val="single" w:sz="12" w:space="0" w:color="auto"/>
                                    <w:bottom w:val="single" w:sz="8" w:space="0" w:color="auto"/>
                                    <w:right w:val="single" w:sz="6" w:space="0" w:color="ABABAB"/>
                                  </w:tcBorders>
                                  <w:vAlign w:val="center"/>
                                </w:tcPr>
                                <w:p w14:paraId="1778C16E" w14:textId="77777777" w:rsidR="00D36A25" w:rsidRPr="00A276B6" w:rsidRDefault="00D36A25" w:rsidP="00D36A25">
                                  <w:pPr>
                                    <w:jc w:val="center"/>
                                    <w:rPr>
                                      <w:sz w:val="16"/>
                                      <w:szCs w:val="16"/>
                                    </w:rPr>
                                  </w:pPr>
                                  <w:r w:rsidRPr="00A276B6">
                                    <w:rPr>
                                      <w:sz w:val="16"/>
                                      <w:szCs w:val="16"/>
                                    </w:rPr>
                                    <w:t>83.3%</w:t>
                                  </w:r>
                                </w:p>
                              </w:tc>
                              <w:tc>
                                <w:tcPr>
                                  <w:tcW w:w="940" w:type="dxa"/>
                                  <w:tcBorders>
                                    <w:top w:val="single" w:sz="12" w:space="0" w:color="auto"/>
                                    <w:left w:val="single" w:sz="6" w:space="0" w:color="ABABAB"/>
                                    <w:bottom w:val="single" w:sz="8" w:space="0" w:color="auto"/>
                                    <w:right w:val="single" w:sz="12" w:space="0" w:color="auto"/>
                                  </w:tcBorders>
                                  <w:vAlign w:val="center"/>
                                </w:tcPr>
                                <w:p w14:paraId="0EA1464C" w14:textId="77777777" w:rsidR="00D36A25" w:rsidRPr="00A276B6" w:rsidRDefault="00D36A25" w:rsidP="00D36A25">
                                  <w:pPr>
                                    <w:jc w:val="center"/>
                                    <w:rPr>
                                      <w:sz w:val="16"/>
                                      <w:szCs w:val="16"/>
                                    </w:rPr>
                                  </w:pPr>
                                  <w:r w:rsidRPr="00A276B6">
                                    <w:rPr>
                                      <w:sz w:val="16"/>
                                      <w:szCs w:val="16"/>
                                    </w:rPr>
                                    <w:t>72.5%*</w:t>
                                  </w:r>
                                  <w:r w:rsidRPr="00A276B6">
                                    <w:rPr>
                                      <w:sz w:val="16"/>
                                      <w:szCs w:val="16"/>
                                    </w:rPr>
                                    <w:br/>
                                    <w:t>(2025 *Non-FSM)</w:t>
                                  </w:r>
                                </w:p>
                              </w:tc>
                              <w:tc>
                                <w:tcPr>
                                  <w:tcW w:w="938" w:type="dxa"/>
                                  <w:tcBorders>
                                    <w:top w:val="single" w:sz="12" w:space="0" w:color="auto"/>
                                    <w:left w:val="single" w:sz="12" w:space="0" w:color="auto"/>
                                    <w:bottom w:val="single" w:sz="8" w:space="0" w:color="auto"/>
                                    <w:right w:val="single" w:sz="6" w:space="0" w:color="ABABAB"/>
                                  </w:tcBorders>
                                  <w:vAlign w:val="center"/>
                                  <w:hideMark/>
                                </w:tcPr>
                                <w:p w14:paraId="5C1280F6" w14:textId="77777777" w:rsidR="00D36A25" w:rsidRPr="00A276B6" w:rsidRDefault="00D36A25" w:rsidP="00D36A25">
                                  <w:pPr>
                                    <w:jc w:val="center"/>
                                    <w:rPr>
                                      <w:sz w:val="16"/>
                                      <w:szCs w:val="16"/>
                                    </w:rPr>
                                  </w:pPr>
                                  <w:r w:rsidRPr="00A276B6">
                                    <w:rPr>
                                      <w:sz w:val="16"/>
                                      <w:szCs w:val="16"/>
                                    </w:rPr>
                                    <w:t>-23.3%</w:t>
                                  </w:r>
                                </w:p>
                              </w:tc>
                              <w:tc>
                                <w:tcPr>
                                  <w:tcW w:w="940" w:type="dxa"/>
                                  <w:tcBorders>
                                    <w:top w:val="single" w:sz="12" w:space="0" w:color="auto"/>
                                    <w:left w:val="single" w:sz="6" w:space="0" w:color="ABABAB"/>
                                    <w:bottom w:val="single" w:sz="8" w:space="0" w:color="auto"/>
                                    <w:right w:val="single" w:sz="12" w:space="0" w:color="auto"/>
                                  </w:tcBorders>
                                  <w:vAlign w:val="center"/>
                                </w:tcPr>
                                <w:p w14:paraId="4CEA55C7" w14:textId="77777777" w:rsidR="00D36A25" w:rsidRPr="00A276B6" w:rsidRDefault="00D36A25" w:rsidP="00D36A25">
                                  <w:pPr>
                                    <w:jc w:val="center"/>
                                    <w:rPr>
                                      <w:sz w:val="16"/>
                                      <w:szCs w:val="16"/>
                                    </w:rPr>
                                  </w:pPr>
                                  <w:r w:rsidRPr="00A276B6">
                                    <w:rPr>
                                      <w:sz w:val="16"/>
                                      <w:szCs w:val="16"/>
                                    </w:rPr>
                                    <w:t>-21.2%</w:t>
                                  </w:r>
                                </w:p>
                              </w:tc>
                            </w:tr>
                            <w:tr w:rsidR="00D36A25" w:rsidRPr="00A34BE9" w14:paraId="4AE07AE2" w14:textId="77777777" w:rsidTr="000C4A1E">
                              <w:trPr>
                                <w:trHeight w:val="313"/>
                              </w:trPr>
                              <w:tc>
                                <w:tcPr>
                                  <w:tcW w:w="1984" w:type="dxa"/>
                                  <w:tcBorders>
                                    <w:top w:val="single" w:sz="8" w:space="0" w:color="auto"/>
                                    <w:left w:val="single" w:sz="12" w:space="0" w:color="auto"/>
                                    <w:bottom w:val="single" w:sz="8" w:space="0" w:color="auto"/>
                                    <w:right w:val="single" w:sz="12" w:space="0" w:color="auto"/>
                                  </w:tcBorders>
                                  <w:vAlign w:val="center"/>
                                  <w:hideMark/>
                                </w:tcPr>
                                <w:p w14:paraId="1E3FC9E1" w14:textId="77777777" w:rsidR="00D36A25" w:rsidRPr="00A276B6" w:rsidRDefault="00D36A25" w:rsidP="00D36A25">
                                  <w:pPr>
                                    <w:jc w:val="center"/>
                                    <w:rPr>
                                      <w:sz w:val="16"/>
                                      <w:szCs w:val="16"/>
                                    </w:rPr>
                                  </w:pPr>
                                  <w:r w:rsidRPr="00A276B6">
                                    <w:rPr>
                                      <w:sz w:val="16"/>
                                      <w:szCs w:val="16"/>
                                    </w:rPr>
                                    <w:t>KS1</w:t>
                                  </w:r>
                                </w:p>
                                <w:p w14:paraId="10308A5E" w14:textId="77777777" w:rsidR="00D36A25" w:rsidRPr="00A276B6" w:rsidRDefault="00D36A25" w:rsidP="00D36A25">
                                  <w:pPr>
                                    <w:jc w:val="center"/>
                                    <w:rPr>
                                      <w:b/>
                                      <w:bCs/>
                                      <w:sz w:val="16"/>
                                      <w:szCs w:val="16"/>
                                    </w:rPr>
                                  </w:pPr>
                                  <w:r w:rsidRPr="00A276B6">
                                    <w:rPr>
                                      <w:b/>
                                      <w:bCs/>
                                      <w:sz w:val="16"/>
                                      <w:szCs w:val="16"/>
                                    </w:rPr>
                                    <w:t>Phonics Screening Check</w:t>
                                  </w:r>
                                </w:p>
                              </w:tc>
                              <w:tc>
                                <w:tcPr>
                                  <w:tcW w:w="938" w:type="dxa"/>
                                  <w:tcBorders>
                                    <w:top w:val="single" w:sz="8" w:space="0" w:color="auto"/>
                                    <w:left w:val="single" w:sz="12" w:space="0" w:color="auto"/>
                                    <w:bottom w:val="single" w:sz="8" w:space="0" w:color="auto"/>
                                    <w:right w:val="single" w:sz="4" w:space="0" w:color="auto"/>
                                  </w:tcBorders>
                                </w:tcPr>
                                <w:p w14:paraId="3138F285" w14:textId="77777777" w:rsidR="00D36A25" w:rsidRPr="00A276B6" w:rsidRDefault="00D36A25" w:rsidP="00D36A25">
                                  <w:pPr>
                                    <w:jc w:val="center"/>
                                    <w:rPr>
                                      <w:sz w:val="16"/>
                                      <w:szCs w:val="16"/>
                                    </w:rPr>
                                  </w:pPr>
                                </w:p>
                                <w:p w14:paraId="70BC9EE5" w14:textId="77777777" w:rsidR="00D36A25" w:rsidRPr="00A276B6" w:rsidRDefault="00D36A25" w:rsidP="00D36A25">
                                  <w:pPr>
                                    <w:jc w:val="center"/>
                                    <w:rPr>
                                      <w:sz w:val="16"/>
                                      <w:szCs w:val="16"/>
                                    </w:rPr>
                                  </w:pPr>
                                  <w:r w:rsidRPr="00A276B6">
                                    <w:rPr>
                                      <w:sz w:val="16"/>
                                      <w:szCs w:val="16"/>
                                    </w:rPr>
                                    <w:t>83.3%</w:t>
                                  </w:r>
                                </w:p>
                              </w:tc>
                              <w:tc>
                                <w:tcPr>
                                  <w:tcW w:w="940" w:type="dxa"/>
                                  <w:tcBorders>
                                    <w:top w:val="single" w:sz="8" w:space="0" w:color="auto"/>
                                    <w:left w:val="single" w:sz="4" w:space="0" w:color="auto"/>
                                    <w:bottom w:val="single" w:sz="8" w:space="0" w:color="auto"/>
                                    <w:right w:val="single" w:sz="12" w:space="0" w:color="auto"/>
                                  </w:tcBorders>
                                  <w:vAlign w:val="center"/>
                                </w:tcPr>
                                <w:p w14:paraId="0F28BB71" w14:textId="77777777" w:rsidR="00D36A25" w:rsidRPr="00A276B6" w:rsidRDefault="00D36A25" w:rsidP="00D36A25">
                                  <w:pPr>
                                    <w:jc w:val="center"/>
                                    <w:rPr>
                                      <w:sz w:val="16"/>
                                      <w:szCs w:val="16"/>
                                    </w:rPr>
                                  </w:pPr>
                                  <w:r w:rsidRPr="00A276B6">
                                    <w:rPr>
                                      <w:sz w:val="16"/>
                                      <w:szCs w:val="16"/>
                                    </w:rPr>
                                    <w:t>82%</w:t>
                                  </w:r>
                                </w:p>
                                <w:p w14:paraId="28ABA875" w14:textId="77777777" w:rsidR="00D36A25" w:rsidRPr="00A276B6" w:rsidRDefault="00D36A25" w:rsidP="00D36A25">
                                  <w:pPr>
                                    <w:jc w:val="center"/>
                                    <w:rPr>
                                      <w:sz w:val="16"/>
                                      <w:szCs w:val="16"/>
                                    </w:rPr>
                                  </w:pPr>
                                  <w:r w:rsidRPr="00A276B6">
                                    <w:rPr>
                                      <w:sz w:val="16"/>
                                      <w:szCs w:val="16"/>
                                    </w:rPr>
                                    <w:t>(2026)</w:t>
                                  </w:r>
                                </w:p>
                              </w:tc>
                              <w:tc>
                                <w:tcPr>
                                  <w:tcW w:w="938" w:type="dxa"/>
                                  <w:tcBorders>
                                    <w:top w:val="single" w:sz="8" w:space="0" w:color="auto"/>
                                    <w:left w:val="single" w:sz="12" w:space="0" w:color="auto"/>
                                    <w:bottom w:val="single" w:sz="8" w:space="0" w:color="auto"/>
                                    <w:right w:val="single" w:sz="6" w:space="0" w:color="ABABAB"/>
                                  </w:tcBorders>
                                  <w:vAlign w:val="center"/>
                                  <w:hideMark/>
                                </w:tcPr>
                                <w:p w14:paraId="5C6A5224" w14:textId="77777777" w:rsidR="00D36A25" w:rsidRPr="00A276B6" w:rsidRDefault="00D36A25" w:rsidP="00D36A25">
                                  <w:pPr>
                                    <w:jc w:val="center"/>
                                    <w:rPr>
                                      <w:sz w:val="16"/>
                                      <w:szCs w:val="16"/>
                                    </w:rPr>
                                  </w:pPr>
                                  <w:r w:rsidRPr="00A276B6">
                                    <w:rPr>
                                      <w:sz w:val="16"/>
                                      <w:szCs w:val="16"/>
                                    </w:rPr>
                                    <w:t>66.7%</w:t>
                                  </w:r>
                                </w:p>
                              </w:tc>
                              <w:tc>
                                <w:tcPr>
                                  <w:tcW w:w="940" w:type="dxa"/>
                                  <w:tcBorders>
                                    <w:top w:val="single" w:sz="8" w:space="0" w:color="auto"/>
                                    <w:left w:val="single" w:sz="6" w:space="0" w:color="ABABAB"/>
                                    <w:bottom w:val="single" w:sz="8" w:space="0" w:color="auto"/>
                                    <w:right w:val="single" w:sz="12" w:space="0" w:color="auto"/>
                                  </w:tcBorders>
                                  <w:vAlign w:val="center"/>
                                </w:tcPr>
                                <w:p w14:paraId="75DE0D69" w14:textId="77777777" w:rsidR="00D36A25" w:rsidRPr="00A276B6" w:rsidRDefault="00D36A25" w:rsidP="00D36A25">
                                  <w:pPr>
                                    <w:jc w:val="center"/>
                                    <w:rPr>
                                      <w:b/>
                                      <w:bCs/>
                                      <w:sz w:val="16"/>
                                      <w:szCs w:val="16"/>
                                    </w:rPr>
                                  </w:pPr>
                                  <w:r w:rsidRPr="00A276B6">
                                    <w:rPr>
                                      <w:b/>
                                      <w:bCs/>
                                      <w:sz w:val="16"/>
                                      <w:szCs w:val="16"/>
                                    </w:rPr>
                                    <w:t>68%</w:t>
                                  </w:r>
                                </w:p>
                                <w:p w14:paraId="62B56948" w14:textId="77777777" w:rsidR="00D36A25" w:rsidRPr="00A276B6" w:rsidRDefault="00D36A25" w:rsidP="00D36A25">
                                  <w:pPr>
                                    <w:jc w:val="center"/>
                                    <w:rPr>
                                      <w:b/>
                                      <w:bCs/>
                                      <w:sz w:val="16"/>
                                      <w:szCs w:val="16"/>
                                    </w:rPr>
                                  </w:pPr>
                                  <w:r w:rsidRPr="00A276B6">
                                    <w:rPr>
                                      <w:b/>
                                      <w:bCs/>
                                      <w:sz w:val="16"/>
                                      <w:szCs w:val="16"/>
                                    </w:rPr>
                                    <w:t>(2026)</w:t>
                                  </w:r>
                                </w:p>
                              </w:tc>
                              <w:tc>
                                <w:tcPr>
                                  <w:tcW w:w="938" w:type="dxa"/>
                                  <w:tcBorders>
                                    <w:top w:val="single" w:sz="8" w:space="0" w:color="auto"/>
                                    <w:left w:val="single" w:sz="12" w:space="0" w:color="auto"/>
                                    <w:bottom w:val="single" w:sz="8" w:space="0" w:color="auto"/>
                                    <w:right w:val="single" w:sz="6" w:space="0" w:color="ABABAB"/>
                                  </w:tcBorders>
                                  <w:vAlign w:val="center"/>
                                </w:tcPr>
                                <w:p w14:paraId="6494DDF9" w14:textId="77777777" w:rsidR="00D36A25" w:rsidRPr="00A276B6" w:rsidRDefault="00D36A25" w:rsidP="00D36A25">
                                  <w:pPr>
                                    <w:jc w:val="center"/>
                                    <w:rPr>
                                      <w:sz w:val="16"/>
                                      <w:szCs w:val="16"/>
                                    </w:rPr>
                                  </w:pPr>
                                  <w:r w:rsidRPr="00A276B6">
                                    <w:rPr>
                                      <w:sz w:val="16"/>
                                      <w:szCs w:val="16"/>
                                    </w:rPr>
                                    <w:t>100%</w:t>
                                  </w:r>
                                </w:p>
                              </w:tc>
                              <w:tc>
                                <w:tcPr>
                                  <w:tcW w:w="940" w:type="dxa"/>
                                  <w:tcBorders>
                                    <w:top w:val="single" w:sz="8" w:space="0" w:color="auto"/>
                                    <w:left w:val="single" w:sz="6" w:space="0" w:color="ABABAB"/>
                                    <w:bottom w:val="single" w:sz="8" w:space="0" w:color="auto"/>
                                    <w:right w:val="single" w:sz="12" w:space="0" w:color="auto"/>
                                  </w:tcBorders>
                                  <w:vAlign w:val="center"/>
                                </w:tcPr>
                                <w:p w14:paraId="3E148C19" w14:textId="77777777" w:rsidR="00D36A25" w:rsidRPr="00A276B6" w:rsidRDefault="00D36A25" w:rsidP="00D36A25">
                                  <w:pPr>
                                    <w:jc w:val="center"/>
                                    <w:rPr>
                                      <w:sz w:val="16"/>
                                      <w:szCs w:val="16"/>
                                    </w:rPr>
                                  </w:pPr>
                                  <w:r w:rsidRPr="00A276B6">
                                    <w:rPr>
                                      <w:sz w:val="16"/>
                                      <w:szCs w:val="16"/>
                                    </w:rPr>
                                    <w:t>86%</w:t>
                                  </w:r>
                                </w:p>
                                <w:p w14:paraId="354F717A" w14:textId="77777777" w:rsidR="00D36A25" w:rsidRPr="00A276B6" w:rsidRDefault="00D36A25" w:rsidP="00D36A25">
                                  <w:pPr>
                                    <w:jc w:val="center"/>
                                    <w:rPr>
                                      <w:sz w:val="16"/>
                                      <w:szCs w:val="16"/>
                                    </w:rPr>
                                  </w:pPr>
                                  <w:r w:rsidRPr="00A276B6">
                                    <w:rPr>
                                      <w:sz w:val="16"/>
                                      <w:szCs w:val="16"/>
                                    </w:rPr>
                                    <w:t>(2026)</w:t>
                                  </w:r>
                                </w:p>
                              </w:tc>
                              <w:tc>
                                <w:tcPr>
                                  <w:tcW w:w="938" w:type="dxa"/>
                                  <w:tcBorders>
                                    <w:top w:val="single" w:sz="8" w:space="0" w:color="auto"/>
                                    <w:left w:val="single" w:sz="12" w:space="0" w:color="auto"/>
                                    <w:bottom w:val="single" w:sz="8" w:space="0" w:color="auto"/>
                                    <w:right w:val="single" w:sz="6" w:space="0" w:color="ABABAB"/>
                                  </w:tcBorders>
                                  <w:vAlign w:val="center"/>
                                  <w:hideMark/>
                                </w:tcPr>
                                <w:p w14:paraId="43C1195B" w14:textId="77777777" w:rsidR="00D36A25" w:rsidRPr="00A276B6" w:rsidRDefault="00D36A25" w:rsidP="00D36A25">
                                  <w:pPr>
                                    <w:jc w:val="center"/>
                                    <w:rPr>
                                      <w:sz w:val="16"/>
                                      <w:szCs w:val="16"/>
                                    </w:rPr>
                                  </w:pPr>
                                  <w:r w:rsidRPr="00A276B6">
                                    <w:rPr>
                                      <w:sz w:val="16"/>
                                      <w:szCs w:val="16"/>
                                    </w:rPr>
                                    <w:t>-33.3%</w:t>
                                  </w:r>
                                </w:p>
                              </w:tc>
                              <w:tc>
                                <w:tcPr>
                                  <w:tcW w:w="940" w:type="dxa"/>
                                  <w:tcBorders>
                                    <w:top w:val="single" w:sz="8" w:space="0" w:color="auto"/>
                                    <w:left w:val="single" w:sz="6" w:space="0" w:color="ABABAB"/>
                                    <w:bottom w:val="single" w:sz="8" w:space="0" w:color="auto"/>
                                    <w:right w:val="single" w:sz="12" w:space="0" w:color="auto"/>
                                  </w:tcBorders>
                                  <w:vAlign w:val="center"/>
                                </w:tcPr>
                                <w:p w14:paraId="61F68F33" w14:textId="77777777" w:rsidR="00D36A25" w:rsidRPr="00A276B6" w:rsidRDefault="00D36A25" w:rsidP="00D36A25">
                                  <w:pPr>
                                    <w:jc w:val="center"/>
                                    <w:rPr>
                                      <w:sz w:val="16"/>
                                      <w:szCs w:val="16"/>
                                    </w:rPr>
                                  </w:pPr>
                                  <w:r w:rsidRPr="00A276B6">
                                    <w:rPr>
                                      <w:sz w:val="16"/>
                                      <w:szCs w:val="16"/>
                                    </w:rPr>
                                    <w:t>-18%</w:t>
                                  </w:r>
                                </w:p>
                              </w:tc>
                            </w:tr>
                          </w:tbl>
                          <w:p w14:paraId="4A63250E" w14:textId="77777777" w:rsidR="001532B9" w:rsidRPr="001532B9" w:rsidRDefault="001532B9" w:rsidP="0091544E">
                            <w:pPr>
                              <w:widowControl/>
                              <w:suppressAutoHyphens/>
                              <w:autoSpaceDE/>
                              <w:autoSpaceDN/>
                              <w:spacing w:before="120" w:after="240" w:line="288" w:lineRule="auto"/>
                              <w:rPr>
                                <w:rFonts w:eastAsia="Times New Roman"/>
                                <w:sz w:val="24"/>
                                <w:szCs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47741" id="Text Box 3" o:spid="_x0000_s1027" type="#_x0000_t202" style="position:absolute;left:0;text-align:left;margin-left:0;margin-top:70.5pt;width:486.9pt;height:638.3pt;z-index:251658241;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">
                <v:textbox>
                  <w:txbxContent>
                    <w:p w14:paraId="2B34E25B" w14:textId="77777777" w:rsidR="00D36A25" w:rsidRDefault="00D36A25" w:rsidP="00D36A25">
                      <w:pPr>
                        <w:widowControl/>
                        <w:suppressAutoHyphens/>
                        <w:autoSpaceDE/>
                        <w:autoSpaceDN/>
                        <w:spacing w:before="120" w:after="240" w:line="288" w:lineRule="auto"/>
                        <w:jc w:val="center"/>
                        <w:rPr>
                          <w:rFonts w:eastAsia="Times New Roman"/>
                          <w:b/>
                          <w:bCs/>
                          <w:sz w:val="24"/>
                          <w:szCs w:val="24"/>
                          <w:lang w:val="en-GB"/>
                        </w:rPr>
                      </w:pPr>
                      <w:r w:rsidRPr="006F521E">
                        <w:rPr>
                          <w:rFonts w:eastAsia="Times New Roman"/>
                          <w:b/>
                          <w:bCs/>
                          <w:sz w:val="24"/>
                          <w:szCs w:val="24"/>
                          <w:lang w:val="en-GB"/>
                        </w:rPr>
                        <w:t>Summary of Key Outcomes for Disadvantaged Pupils</w:t>
                      </w:r>
                    </w:p>
                    <w:p w14:paraId="26DC8511" w14:textId="77777777" w:rsidR="00D36A25" w:rsidRPr="00796A8E" w:rsidRDefault="00D36A25" w:rsidP="00D36A25">
                      <w:pPr>
                        <w:widowControl/>
                        <w:suppressAutoHyphens/>
                        <w:autoSpaceDE/>
                        <w:autoSpaceDN/>
                        <w:spacing w:before="120" w:after="240" w:line="288" w:lineRule="auto"/>
                        <w:rPr>
                          <w:rFonts w:eastAsia="Times New Roman"/>
                          <w:sz w:val="18"/>
                          <w:szCs w:val="18"/>
                          <w:lang w:val="en-GB"/>
                        </w:rPr>
                      </w:pPr>
                      <w:r w:rsidRPr="00796A8E">
                        <w:rPr>
                          <w:rFonts w:eastAsia="Times New Roman"/>
                          <w:sz w:val="18"/>
                          <w:szCs w:val="18"/>
                          <w:lang w:val="en-GB"/>
                        </w:rPr>
                        <w:t>We have reviewed outcomes based on date, internal and EOY, attendance and punctuality data and involvement in enrichment using our pupil premium enrichment tracker. These outcomes are reflective of the schools IDSR (October 2026)</w:t>
                      </w:r>
                    </w:p>
                    <w:p w14:paraId="74E9A601"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Phonics</w:t>
                      </w:r>
                      <w:r w:rsidRPr="00796A8E">
                        <w:rPr>
                          <w:rFonts w:eastAsia="Times New Roman"/>
                          <w:sz w:val="18"/>
                          <w:szCs w:val="18"/>
                          <w:lang w:val="en-GB"/>
                        </w:rPr>
                        <w:t xml:space="preserve">: Strong outcomes maintained with disadvantaged pupils typically performing in line with, or above, their peers. Year 1 disadvantaged pupils improved from 0% to 66.7% on-track attainment during the year, while Year 2 phonics outcomes remained secure. </w:t>
                      </w:r>
                    </w:p>
                    <w:p w14:paraId="4292637B"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Reading</w:t>
                      </w:r>
                      <w:r w:rsidRPr="00796A8E">
                        <w:rPr>
                          <w:rFonts w:eastAsia="Times New Roman"/>
                          <w:sz w:val="18"/>
                          <w:szCs w:val="18"/>
                          <w:lang w:val="en-GB"/>
                        </w:rPr>
                        <w:t xml:space="preserve">: Significant improvement demonstrated across KS1. Year 2 disadvantaged pupils achieved 100% attainment in reading and Year 1 disadvantaged pupils made accelerated progress. </w:t>
                      </w:r>
                    </w:p>
                    <w:p w14:paraId="04FF4DEA"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Writing</w:t>
                      </w:r>
                      <w:r w:rsidRPr="00796A8E">
                        <w:rPr>
                          <w:rFonts w:eastAsia="Times New Roman"/>
                          <w:sz w:val="18"/>
                          <w:szCs w:val="18"/>
                          <w:lang w:val="en-GB"/>
                        </w:rPr>
                        <w:t xml:space="preserve">: Progress evident but less rapid than in reading and maths. Writing remains the key area for continued development, particularly in EYFS and Year 1. </w:t>
                      </w:r>
                    </w:p>
                    <w:p w14:paraId="515CB085" w14:textId="77777777" w:rsidR="00D36A25" w:rsidRPr="00796A8E"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Mathematics</w:t>
                      </w:r>
                      <w:r w:rsidRPr="00796A8E">
                        <w:rPr>
                          <w:rFonts w:eastAsia="Times New Roman"/>
                          <w:sz w:val="18"/>
                          <w:szCs w:val="18"/>
                          <w:lang w:val="en-GB"/>
                        </w:rPr>
                        <w:t xml:space="preserve">: Strong attainment maintained, with Year 2 disadvantaged pupils achieving 100% at expected standard and Year 1 disadvantaged pupils showing substantial improvement. </w:t>
                      </w:r>
                    </w:p>
                    <w:p w14:paraId="6BECC617" w14:textId="77777777" w:rsidR="00D36A25" w:rsidRDefault="00D36A25" w:rsidP="00D36A25">
                      <w:pPr>
                        <w:widowControl/>
                        <w:numPr>
                          <w:ilvl w:val="0"/>
                          <w:numId w:val="18"/>
                        </w:numPr>
                        <w:suppressAutoHyphens/>
                        <w:autoSpaceDE/>
                        <w:autoSpaceDN/>
                        <w:spacing w:before="120" w:after="240" w:line="288" w:lineRule="auto"/>
                        <w:rPr>
                          <w:rFonts w:eastAsia="Times New Roman"/>
                          <w:sz w:val="18"/>
                          <w:szCs w:val="18"/>
                          <w:lang w:val="en-GB"/>
                        </w:rPr>
                      </w:pPr>
                      <w:r w:rsidRPr="00796A8E">
                        <w:rPr>
                          <w:rFonts w:eastAsia="Times New Roman"/>
                          <w:b/>
                          <w:bCs/>
                          <w:sz w:val="18"/>
                          <w:szCs w:val="18"/>
                          <w:lang w:val="en-GB"/>
                        </w:rPr>
                        <w:t>Attendance, Wellbeing and Inclusion</w:t>
                      </w:r>
                      <w:r w:rsidRPr="00796A8E">
                        <w:rPr>
                          <w:rFonts w:eastAsia="Times New Roman"/>
                          <w:sz w:val="18"/>
                          <w:szCs w:val="18"/>
                          <w:lang w:val="en-GB"/>
                        </w:rPr>
                        <w:t>: Attendance continues to be strong, barriers are identified quickly, and all disadvantaged pupils access the wider life of the school.</w:t>
                      </w:r>
                      <w:r>
                        <w:rPr>
                          <w:rFonts w:eastAsia="Times New Roman"/>
                          <w:sz w:val="18"/>
                          <w:szCs w:val="18"/>
                          <w:lang w:val="en-GB"/>
                        </w:rPr>
                        <w:t xml:space="preserve"> </w:t>
                      </w:r>
                      <w:r>
                        <w:rPr>
                          <w:noProof/>
                        </w:rPr>
                        <w:drawing>
                          <wp:inline distT="0" distB="0" distL="0" distR="0" wp14:anchorId="20D70466" wp14:editId="73D07DCA">
                            <wp:extent cx="3472477" cy="1119833"/>
                            <wp:effectExtent l="0" t="0" r="0" b="4445"/>
                            <wp:docPr id="549170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11505" name=""/>
                                    <pic:cNvPicPr/>
                                  </pic:nvPicPr>
                                  <pic:blipFill>
                                    <a:blip r:embed="rId38"/>
                                    <a:stretch>
                                      <a:fillRect/>
                                    </a:stretch>
                                  </pic:blipFill>
                                  <pic:spPr>
                                    <a:xfrm>
                                      <a:off x="0" y="0"/>
                                      <a:ext cx="3483569" cy="1123410"/>
                                    </a:xfrm>
                                    <a:prstGeom prst="rect">
                                      <a:avLst/>
                                    </a:prstGeom>
                                  </pic:spPr>
                                </pic:pic>
                              </a:graphicData>
                            </a:graphic>
                          </wp:inline>
                        </w:drawing>
                      </w:r>
                    </w:p>
                    <w:tbl>
                      <w:tblPr>
                        <w:tblW w:w="3827" w:type="pct"/>
                        <w:jc w:val="center"/>
                        <w:tblLayout w:type="fixed"/>
                        <w:tblCellMar>
                          <w:left w:w="0" w:type="dxa"/>
                          <w:right w:w="0" w:type="dxa"/>
                        </w:tblCellMar>
                        <w:tblLook w:val="0600" w:firstRow="0" w:lastRow="0" w:firstColumn="0" w:lastColumn="0" w:noHBand="1" w:noVBand="1"/>
                      </w:tblPr>
                      <w:tblGrid>
                        <w:gridCol w:w="1707"/>
                        <w:gridCol w:w="919"/>
                        <w:gridCol w:w="920"/>
                        <w:gridCol w:w="920"/>
                        <w:gridCol w:w="920"/>
                        <w:gridCol w:w="920"/>
                        <w:gridCol w:w="920"/>
                      </w:tblGrid>
                      <w:tr w:rsidR="00D36A25" w:rsidRPr="002409AF" w14:paraId="55CE2B87" w14:textId="77777777" w:rsidTr="000C4A1E">
                        <w:trPr>
                          <w:trHeight w:val="269"/>
                          <w:jc w:val="center"/>
                        </w:trPr>
                        <w:tc>
                          <w:tcPr>
                            <w:tcW w:w="1707"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75785025" w14:textId="77777777" w:rsidR="00D36A25" w:rsidRPr="002409AF" w:rsidRDefault="00D36A25" w:rsidP="00D36A25">
                            <w:r w:rsidRPr="002409AF">
                              <w:rPr>
                                <w:b/>
                                <w:bCs/>
                              </w:rPr>
                              <w:t>Data</w:t>
                            </w:r>
                            <w:r>
                              <w:rPr>
                                <w:b/>
                                <w:bCs/>
                              </w:rPr>
                              <w:t xml:space="preserve"> 2025-2026</w:t>
                            </w:r>
                          </w:p>
                        </w:tc>
                        <w:tc>
                          <w:tcPr>
                            <w:tcW w:w="919"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23A79BF2" w14:textId="77777777" w:rsidR="00D36A25" w:rsidRPr="00BB7D76" w:rsidRDefault="00D36A25" w:rsidP="00D36A25">
                            <w:pPr>
                              <w:jc w:val="center"/>
                              <w:rPr>
                                <w:sz w:val="20"/>
                                <w:szCs w:val="20"/>
                              </w:rPr>
                            </w:pPr>
                            <w:r w:rsidRPr="00BB7D76">
                              <w:rPr>
                                <w:b/>
                                <w:bCs/>
                                <w:sz w:val="20"/>
                                <w:szCs w:val="20"/>
                              </w:rPr>
                              <w:t>NI</w:t>
                            </w:r>
                          </w:p>
                          <w:p w14:paraId="70165A2B" w14:textId="77777777" w:rsidR="00D36A25" w:rsidRPr="00BB7D76" w:rsidRDefault="00D36A25" w:rsidP="00D36A25">
                            <w:pPr>
                              <w:jc w:val="center"/>
                              <w:rPr>
                                <w:sz w:val="20"/>
                                <w:szCs w:val="20"/>
                              </w:rPr>
                            </w:pPr>
                            <w:r w:rsidRPr="00BB7D76">
                              <w:rPr>
                                <w:b/>
                                <w:bCs/>
                                <w:sz w:val="20"/>
                                <w:szCs w:val="20"/>
                              </w:rPr>
                              <w:t>(All Pupils)</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248E19DC" w14:textId="77777777" w:rsidR="00D36A25" w:rsidRPr="00BB7D76" w:rsidRDefault="00D36A25" w:rsidP="00D36A25">
                            <w:pPr>
                              <w:jc w:val="center"/>
                              <w:rPr>
                                <w:sz w:val="20"/>
                                <w:szCs w:val="20"/>
                              </w:rPr>
                            </w:pPr>
                            <w:r w:rsidRPr="00BB7D76">
                              <w:rPr>
                                <w:b/>
                                <w:bCs/>
                                <w:sz w:val="20"/>
                                <w:szCs w:val="20"/>
                              </w:rPr>
                              <w:t>School</w:t>
                            </w:r>
                          </w:p>
                          <w:p w14:paraId="7A82D8AC" w14:textId="77777777" w:rsidR="00D36A25" w:rsidRPr="00BB7D76" w:rsidRDefault="00D36A25" w:rsidP="00D36A25">
                            <w:pPr>
                              <w:jc w:val="center"/>
                              <w:rPr>
                                <w:sz w:val="20"/>
                                <w:szCs w:val="20"/>
                              </w:rPr>
                            </w:pPr>
                            <w:r w:rsidRPr="00BB7D76">
                              <w:rPr>
                                <w:b/>
                                <w:bCs/>
                                <w:sz w:val="20"/>
                                <w:szCs w:val="20"/>
                              </w:rPr>
                              <w:t>(Disadvantaged)</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08BF30D4" w14:textId="77777777" w:rsidR="00D36A25" w:rsidRPr="00BB7D76" w:rsidRDefault="00D36A25" w:rsidP="00D36A25">
                            <w:pPr>
                              <w:jc w:val="center"/>
                              <w:rPr>
                                <w:b/>
                                <w:bCs/>
                                <w:sz w:val="20"/>
                                <w:szCs w:val="20"/>
                              </w:rPr>
                            </w:pPr>
                            <w:r w:rsidRPr="00BB7D76">
                              <w:rPr>
                                <w:b/>
                                <w:bCs/>
                                <w:sz w:val="20"/>
                                <w:szCs w:val="20"/>
                              </w:rPr>
                              <w:t>School</w:t>
                            </w:r>
                          </w:p>
                          <w:p w14:paraId="29C0EFB0" w14:textId="77777777" w:rsidR="00D36A25" w:rsidRPr="00BB7D76" w:rsidRDefault="00D36A25" w:rsidP="00D36A25">
                            <w:pPr>
                              <w:jc w:val="center"/>
                              <w:rPr>
                                <w:b/>
                                <w:bCs/>
                                <w:sz w:val="20"/>
                                <w:szCs w:val="20"/>
                              </w:rPr>
                            </w:pPr>
                            <w:r w:rsidRPr="00BB7D76">
                              <w:rPr>
                                <w:b/>
                                <w:bCs/>
                                <w:sz w:val="20"/>
                                <w:szCs w:val="20"/>
                              </w:rPr>
                              <w:t>(Non-Dis.)</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69B7EF07" w14:textId="77777777" w:rsidR="00D36A25" w:rsidRPr="00BB7D76" w:rsidRDefault="00D36A25" w:rsidP="00D36A25">
                            <w:pPr>
                              <w:jc w:val="center"/>
                              <w:rPr>
                                <w:sz w:val="20"/>
                                <w:szCs w:val="20"/>
                              </w:rPr>
                            </w:pPr>
                            <w:r w:rsidRPr="00BB7D76">
                              <w:rPr>
                                <w:b/>
                                <w:bCs/>
                                <w:sz w:val="20"/>
                                <w:szCs w:val="20"/>
                              </w:rPr>
                              <w:t>National</w:t>
                            </w:r>
                          </w:p>
                          <w:p w14:paraId="5059D34E" w14:textId="77777777" w:rsidR="00D36A25" w:rsidRPr="00BB7D76" w:rsidRDefault="00D36A25" w:rsidP="00D36A25">
                            <w:pPr>
                              <w:jc w:val="center"/>
                              <w:rPr>
                                <w:sz w:val="20"/>
                                <w:szCs w:val="20"/>
                              </w:rPr>
                            </w:pPr>
                            <w:r w:rsidRPr="00BB7D76">
                              <w:rPr>
                                <w:b/>
                                <w:bCs/>
                                <w:sz w:val="20"/>
                                <w:szCs w:val="20"/>
                              </w:rPr>
                              <w:t>(All Pupils)</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210C4987" w14:textId="77777777" w:rsidR="00D36A25" w:rsidRPr="00BB7D76" w:rsidRDefault="00D36A25" w:rsidP="00D36A25">
                            <w:pPr>
                              <w:jc w:val="center"/>
                              <w:rPr>
                                <w:sz w:val="20"/>
                                <w:szCs w:val="20"/>
                              </w:rPr>
                            </w:pPr>
                            <w:r w:rsidRPr="00BB7D76">
                              <w:rPr>
                                <w:b/>
                                <w:bCs/>
                                <w:sz w:val="20"/>
                                <w:szCs w:val="20"/>
                              </w:rPr>
                              <w:t>National (Disadvantaged)</w:t>
                            </w:r>
                          </w:p>
                        </w:tc>
                        <w:tc>
                          <w:tcPr>
                            <w:tcW w:w="920" w:type="dxa"/>
                            <w:tcBorders>
                              <w:top w:val="single" w:sz="4" w:space="0" w:color="ABABAB"/>
                              <w:left w:val="single" w:sz="4" w:space="0" w:color="ABABAB"/>
                              <w:bottom w:val="single" w:sz="4" w:space="0" w:color="ABABAB"/>
                              <w:right w:val="single" w:sz="4" w:space="0" w:color="ABABAB"/>
                            </w:tcBorders>
                            <w:shd w:val="clear" w:color="auto" w:fill="CCCCCC"/>
                            <w:tcMar>
                              <w:top w:w="18" w:type="dxa"/>
                              <w:left w:w="18" w:type="dxa"/>
                              <w:bottom w:w="18" w:type="dxa"/>
                              <w:right w:w="18" w:type="dxa"/>
                            </w:tcMar>
                            <w:vAlign w:val="center"/>
                            <w:hideMark/>
                          </w:tcPr>
                          <w:p w14:paraId="6F6D92FC" w14:textId="77777777" w:rsidR="00D36A25" w:rsidRPr="00BB7D76" w:rsidRDefault="00D36A25" w:rsidP="00D36A25">
                            <w:pPr>
                              <w:jc w:val="center"/>
                              <w:rPr>
                                <w:b/>
                                <w:bCs/>
                                <w:sz w:val="20"/>
                                <w:szCs w:val="20"/>
                              </w:rPr>
                            </w:pPr>
                            <w:r w:rsidRPr="00BB7D76">
                              <w:rPr>
                                <w:b/>
                                <w:bCs/>
                                <w:sz w:val="20"/>
                                <w:szCs w:val="20"/>
                              </w:rPr>
                              <w:t>National</w:t>
                            </w:r>
                          </w:p>
                          <w:p w14:paraId="59ACD0AC" w14:textId="77777777" w:rsidR="00D36A25" w:rsidRPr="00BB7D76" w:rsidRDefault="00D36A25" w:rsidP="00D36A25">
                            <w:pPr>
                              <w:jc w:val="center"/>
                              <w:rPr>
                                <w:sz w:val="20"/>
                                <w:szCs w:val="20"/>
                              </w:rPr>
                            </w:pPr>
                            <w:r w:rsidRPr="00BB7D76">
                              <w:rPr>
                                <w:b/>
                                <w:bCs/>
                                <w:sz w:val="20"/>
                                <w:szCs w:val="20"/>
                              </w:rPr>
                              <w:t>(Non-Dis.)</w:t>
                            </w:r>
                          </w:p>
                        </w:tc>
                      </w:tr>
                      <w:tr w:rsidR="00D36A25" w:rsidRPr="002409AF" w14:paraId="4ED7036D" w14:textId="77777777" w:rsidTr="000C4A1E">
                        <w:trPr>
                          <w:trHeight w:val="269"/>
                          <w:jc w:val="center"/>
                        </w:trPr>
                        <w:tc>
                          <w:tcPr>
                            <w:tcW w:w="1707"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6168BA19" w14:textId="77777777" w:rsidR="00D36A25" w:rsidRPr="00BB7D76" w:rsidRDefault="00D36A25" w:rsidP="00D36A25">
                            <w:pPr>
                              <w:rPr>
                                <w:sz w:val="20"/>
                                <w:szCs w:val="20"/>
                              </w:rPr>
                            </w:pPr>
                            <w:r w:rsidRPr="00BB7D76">
                              <w:rPr>
                                <w:sz w:val="20"/>
                                <w:szCs w:val="20"/>
                              </w:rPr>
                              <w:t>EYFSP</w:t>
                            </w:r>
                          </w:p>
                          <w:p w14:paraId="09B84C0B" w14:textId="77777777" w:rsidR="00D36A25" w:rsidRPr="00BB7D76" w:rsidRDefault="00D36A25" w:rsidP="00D36A25">
                            <w:pPr>
                              <w:rPr>
                                <w:sz w:val="20"/>
                                <w:szCs w:val="20"/>
                              </w:rPr>
                            </w:pPr>
                            <w:r w:rsidRPr="00BB7D76">
                              <w:rPr>
                                <w:b/>
                                <w:bCs/>
                                <w:sz w:val="20"/>
                                <w:szCs w:val="20"/>
                              </w:rPr>
                              <w:t>Good Level of Development</w:t>
                            </w:r>
                          </w:p>
                        </w:tc>
                        <w:tc>
                          <w:tcPr>
                            <w:tcW w:w="919"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7E49F83E" w14:textId="77777777" w:rsidR="00D36A25" w:rsidRPr="00BB7D76" w:rsidRDefault="00D36A25" w:rsidP="00D36A25">
                            <w:pPr>
                              <w:jc w:val="center"/>
                              <w:rPr>
                                <w:sz w:val="16"/>
                                <w:szCs w:val="16"/>
                              </w:rPr>
                            </w:pPr>
                            <w:r w:rsidRPr="00BB7D76">
                              <w:rPr>
                                <w:sz w:val="16"/>
                                <w:szCs w:val="16"/>
                              </w:rPr>
                              <w:t>71.4%</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76C54FD7" w14:textId="77777777" w:rsidR="00D36A25" w:rsidRPr="00BB7D76" w:rsidRDefault="00D36A25" w:rsidP="00D36A25">
                            <w:pPr>
                              <w:jc w:val="center"/>
                              <w:rPr>
                                <w:sz w:val="16"/>
                                <w:szCs w:val="16"/>
                              </w:rPr>
                            </w:pPr>
                            <w:r w:rsidRPr="00BB7D76">
                              <w:rPr>
                                <w:sz w:val="16"/>
                                <w:szCs w:val="16"/>
                              </w:rPr>
                              <w:t>0%</w:t>
                            </w:r>
                          </w:p>
                          <w:p w14:paraId="0A94EBE9" w14:textId="77777777" w:rsidR="00D36A25" w:rsidRPr="00BB7D76" w:rsidRDefault="00D36A25" w:rsidP="00D36A25">
                            <w:pPr>
                              <w:jc w:val="center"/>
                              <w:rPr>
                                <w:sz w:val="16"/>
                                <w:szCs w:val="16"/>
                              </w:rPr>
                            </w:pPr>
                            <w:r w:rsidRPr="00BB7D76">
                              <w:rPr>
                                <w:sz w:val="16"/>
                                <w:szCs w:val="16"/>
                              </w:rPr>
                              <w:t>1 out of 6</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0E2B066A" w14:textId="77777777" w:rsidR="00D36A25" w:rsidRPr="00BB7D76" w:rsidRDefault="00D36A25" w:rsidP="00D36A25">
                            <w:pPr>
                              <w:jc w:val="center"/>
                              <w:rPr>
                                <w:sz w:val="16"/>
                                <w:szCs w:val="16"/>
                              </w:rPr>
                            </w:pPr>
                            <w:r w:rsidRPr="00BB7D76">
                              <w:rPr>
                                <w:sz w:val="16"/>
                                <w:szCs w:val="16"/>
                              </w:rPr>
                              <w:t>83.3%</w:t>
                            </w:r>
                          </w:p>
                          <w:p w14:paraId="23A1CFE6" w14:textId="77777777" w:rsidR="00D36A25" w:rsidRPr="00BB7D76" w:rsidRDefault="00D36A25" w:rsidP="00D36A25">
                            <w:pPr>
                              <w:jc w:val="center"/>
                              <w:rPr>
                                <w:sz w:val="16"/>
                                <w:szCs w:val="16"/>
                              </w:rPr>
                            </w:pPr>
                            <w:r w:rsidRPr="00BB7D76">
                              <w:rPr>
                                <w:sz w:val="16"/>
                                <w:szCs w:val="16"/>
                              </w:rPr>
                              <w:t>5 out of 6</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11B177A9" w14:textId="77777777" w:rsidR="00D36A25" w:rsidRPr="00BB7D76" w:rsidRDefault="00D36A25" w:rsidP="00D36A25">
                            <w:pPr>
                              <w:jc w:val="center"/>
                              <w:rPr>
                                <w:sz w:val="16"/>
                                <w:szCs w:val="16"/>
                              </w:rPr>
                            </w:pPr>
                            <w:r w:rsidRPr="00BB7D76">
                              <w:rPr>
                                <w:sz w:val="16"/>
                                <w:szCs w:val="16"/>
                              </w:rPr>
                              <w:t>67.7%</w:t>
                            </w:r>
                          </w:p>
                          <w:p w14:paraId="60483E59" w14:textId="77777777" w:rsidR="00D36A25" w:rsidRPr="00BB7D76" w:rsidRDefault="00D36A25" w:rsidP="00D36A25">
                            <w:pPr>
                              <w:jc w:val="center"/>
                              <w:rPr>
                                <w:sz w:val="16"/>
                                <w:szCs w:val="16"/>
                              </w:rPr>
                            </w:pPr>
                            <w:r w:rsidRPr="00BB7D76">
                              <w:rPr>
                                <w:sz w:val="16"/>
                                <w:szCs w:val="16"/>
                              </w:rPr>
                              <w:t>(2024)</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4E8CBFC3" w14:textId="77777777" w:rsidR="00D36A25" w:rsidRPr="00BB7D76" w:rsidRDefault="00D36A25" w:rsidP="00D36A25">
                            <w:pPr>
                              <w:jc w:val="center"/>
                              <w:rPr>
                                <w:sz w:val="16"/>
                                <w:szCs w:val="16"/>
                              </w:rPr>
                            </w:pPr>
                            <w:r w:rsidRPr="00BB7D76">
                              <w:rPr>
                                <w:i/>
                                <w:iCs/>
                                <w:sz w:val="16"/>
                                <w:szCs w:val="16"/>
                              </w:rPr>
                              <w:t>Not Published</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08A5771B" w14:textId="77777777" w:rsidR="00D36A25" w:rsidRPr="00BB7D76" w:rsidRDefault="00D36A25" w:rsidP="00D36A25">
                            <w:pPr>
                              <w:jc w:val="center"/>
                              <w:rPr>
                                <w:sz w:val="16"/>
                                <w:szCs w:val="16"/>
                              </w:rPr>
                            </w:pPr>
                            <w:r w:rsidRPr="00BB7D76">
                              <w:rPr>
                                <w:i/>
                                <w:iCs/>
                                <w:sz w:val="16"/>
                                <w:szCs w:val="16"/>
                              </w:rPr>
                              <w:t>Not Published</w:t>
                            </w:r>
                          </w:p>
                        </w:tc>
                      </w:tr>
                      <w:tr w:rsidR="00D36A25" w:rsidRPr="002409AF" w14:paraId="6A1C0891" w14:textId="77777777" w:rsidTr="000C4A1E">
                        <w:trPr>
                          <w:trHeight w:val="341"/>
                          <w:jc w:val="center"/>
                        </w:trPr>
                        <w:tc>
                          <w:tcPr>
                            <w:tcW w:w="1707"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29AB446A" w14:textId="77777777" w:rsidR="00D36A25" w:rsidRPr="00BB7D76" w:rsidRDefault="00D36A25" w:rsidP="00D36A25">
                            <w:pPr>
                              <w:rPr>
                                <w:sz w:val="20"/>
                                <w:szCs w:val="20"/>
                              </w:rPr>
                            </w:pPr>
                            <w:r w:rsidRPr="00BB7D76">
                              <w:rPr>
                                <w:sz w:val="20"/>
                                <w:szCs w:val="20"/>
                              </w:rPr>
                              <w:t>KS1</w:t>
                            </w:r>
                          </w:p>
                          <w:p w14:paraId="2A6C6BDA" w14:textId="77777777" w:rsidR="00D36A25" w:rsidRPr="00BB7D76" w:rsidRDefault="00D36A25" w:rsidP="00D36A25">
                            <w:pPr>
                              <w:rPr>
                                <w:sz w:val="20"/>
                                <w:szCs w:val="20"/>
                              </w:rPr>
                            </w:pPr>
                            <w:r w:rsidRPr="00BB7D76">
                              <w:rPr>
                                <w:b/>
                                <w:bCs/>
                                <w:sz w:val="20"/>
                                <w:szCs w:val="20"/>
                              </w:rPr>
                              <w:t>Phonics Screening Check</w:t>
                            </w:r>
                          </w:p>
                        </w:tc>
                        <w:tc>
                          <w:tcPr>
                            <w:tcW w:w="919"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1C725FC4" w14:textId="77777777" w:rsidR="00D36A25" w:rsidRPr="00BB7D76" w:rsidRDefault="00D36A25" w:rsidP="00D36A25">
                            <w:pPr>
                              <w:jc w:val="center"/>
                              <w:rPr>
                                <w:sz w:val="16"/>
                                <w:szCs w:val="16"/>
                              </w:rPr>
                            </w:pPr>
                            <w:r w:rsidRPr="00BB7D76">
                              <w:rPr>
                                <w:sz w:val="16"/>
                                <w:szCs w:val="16"/>
                              </w:rPr>
                              <w:t>81.8%</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6AD0A650" w14:textId="77777777" w:rsidR="00D36A25" w:rsidRPr="00BB7D76" w:rsidRDefault="00D36A25" w:rsidP="00D36A25">
                            <w:pPr>
                              <w:jc w:val="center"/>
                              <w:rPr>
                                <w:sz w:val="16"/>
                                <w:szCs w:val="16"/>
                              </w:rPr>
                            </w:pPr>
                            <w:r w:rsidRPr="00BB7D76">
                              <w:rPr>
                                <w:sz w:val="16"/>
                                <w:szCs w:val="16"/>
                              </w:rPr>
                              <w:t>100% (3 out of 3)</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6189292C" w14:textId="77777777" w:rsidR="00D36A25" w:rsidRPr="00BB7D76" w:rsidRDefault="00D36A25" w:rsidP="00D36A25">
                            <w:pPr>
                              <w:jc w:val="center"/>
                              <w:rPr>
                                <w:sz w:val="16"/>
                                <w:szCs w:val="16"/>
                              </w:rPr>
                            </w:pPr>
                            <w:r w:rsidRPr="00BB7D76">
                              <w:rPr>
                                <w:sz w:val="16"/>
                                <w:szCs w:val="16"/>
                              </w:rPr>
                              <w:t>75%</w:t>
                            </w:r>
                          </w:p>
                          <w:p w14:paraId="65FD5C37" w14:textId="77777777" w:rsidR="00D36A25" w:rsidRPr="00BB7D76" w:rsidRDefault="00D36A25" w:rsidP="00D36A25">
                            <w:pPr>
                              <w:jc w:val="center"/>
                              <w:rPr>
                                <w:sz w:val="16"/>
                                <w:szCs w:val="16"/>
                              </w:rPr>
                            </w:pPr>
                            <w:r w:rsidRPr="00BB7D76">
                              <w:rPr>
                                <w:sz w:val="16"/>
                                <w:szCs w:val="16"/>
                              </w:rPr>
                              <w:t>6 out of 8</w:t>
                            </w:r>
                          </w:p>
                          <w:p w14:paraId="43C7A503" w14:textId="77777777" w:rsidR="00D36A25" w:rsidRPr="00BB7D76" w:rsidRDefault="00D36A25" w:rsidP="00D36A25">
                            <w:pPr>
                              <w:jc w:val="center"/>
                              <w:rPr>
                                <w:sz w:val="16"/>
                                <w:szCs w:val="16"/>
                              </w:rPr>
                            </w:pP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5D1247AB" w14:textId="77777777" w:rsidR="00D36A25" w:rsidRPr="00BB7D76" w:rsidRDefault="00D36A25" w:rsidP="00D36A25">
                            <w:pPr>
                              <w:jc w:val="center"/>
                              <w:rPr>
                                <w:sz w:val="16"/>
                                <w:szCs w:val="16"/>
                              </w:rPr>
                            </w:pPr>
                            <w:r w:rsidRPr="00BB7D76">
                              <w:rPr>
                                <w:sz w:val="16"/>
                                <w:szCs w:val="16"/>
                              </w:rPr>
                              <w:t>80%</w:t>
                            </w:r>
                          </w:p>
                          <w:p w14:paraId="21545453" w14:textId="77777777" w:rsidR="00D36A25" w:rsidRPr="00BB7D76" w:rsidRDefault="00D36A25" w:rsidP="00D36A25">
                            <w:pPr>
                              <w:jc w:val="center"/>
                              <w:rPr>
                                <w:sz w:val="16"/>
                                <w:szCs w:val="16"/>
                              </w:rPr>
                            </w:pPr>
                            <w:r w:rsidRPr="00BB7D76">
                              <w:rPr>
                                <w:sz w:val="16"/>
                                <w:szCs w:val="16"/>
                              </w:rPr>
                              <w:t>(2025)</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3B33A887" w14:textId="77777777" w:rsidR="00D36A25" w:rsidRPr="00BB7D76" w:rsidRDefault="00D36A25" w:rsidP="00D36A25">
                            <w:pPr>
                              <w:jc w:val="center"/>
                              <w:rPr>
                                <w:sz w:val="16"/>
                                <w:szCs w:val="16"/>
                              </w:rPr>
                            </w:pPr>
                            <w:r w:rsidRPr="00BB7D76">
                              <w:rPr>
                                <w:sz w:val="16"/>
                                <w:szCs w:val="16"/>
                              </w:rPr>
                              <w:t>67%</w:t>
                            </w:r>
                          </w:p>
                          <w:p w14:paraId="47D51B9C" w14:textId="77777777" w:rsidR="00D36A25" w:rsidRPr="00BB7D76" w:rsidRDefault="00D36A25" w:rsidP="00D36A25">
                            <w:pPr>
                              <w:jc w:val="center"/>
                              <w:rPr>
                                <w:sz w:val="16"/>
                                <w:szCs w:val="16"/>
                              </w:rPr>
                            </w:pPr>
                            <w:r w:rsidRPr="00BB7D76">
                              <w:rPr>
                                <w:sz w:val="16"/>
                                <w:szCs w:val="16"/>
                              </w:rPr>
                              <w:t>(2025)</w:t>
                            </w:r>
                          </w:p>
                        </w:tc>
                        <w:tc>
                          <w:tcPr>
                            <w:tcW w:w="920" w:type="dxa"/>
                            <w:tcBorders>
                              <w:top w:val="single" w:sz="4" w:space="0" w:color="ABABAB"/>
                              <w:left w:val="single" w:sz="4" w:space="0" w:color="ABABAB"/>
                              <w:bottom w:val="single" w:sz="4" w:space="0" w:color="ABABAB"/>
                              <w:right w:val="single" w:sz="4" w:space="0" w:color="ABABAB"/>
                            </w:tcBorders>
                            <w:tcMar>
                              <w:top w:w="18" w:type="dxa"/>
                              <w:left w:w="18" w:type="dxa"/>
                              <w:bottom w:w="18" w:type="dxa"/>
                              <w:right w:w="18" w:type="dxa"/>
                            </w:tcMar>
                            <w:vAlign w:val="center"/>
                            <w:hideMark/>
                          </w:tcPr>
                          <w:p w14:paraId="5590FDF9" w14:textId="77777777" w:rsidR="00D36A25" w:rsidRPr="00BB7D76" w:rsidRDefault="00D36A25" w:rsidP="00D36A25">
                            <w:pPr>
                              <w:jc w:val="center"/>
                              <w:rPr>
                                <w:sz w:val="16"/>
                                <w:szCs w:val="16"/>
                              </w:rPr>
                            </w:pPr>
                            <w:r w:rsidRPr="00BB7D76">
                              <w:rPr>
                                <w:sz w:val="16"/>
                                <w:szCs w:val="16"/>
                              </w:rPr>
                              <w:t>84%</w:t>
                            </w:r>
                          </w:p>
                          <w:p w14:paraId="366C0C2E" w14:textId="77777777" w:rsidR="00D36A25" w:rsidRPr="00BB7D76" w:rsidRDefault="00D36A25" w:rsidP="00D36A25">
                            <w:pPr>
                              <w:jc w:val="center"/>
                              <w:rPr>
                                <w:sz w:val="16"/>
                                <w:szCs w:val="16"/>
                              </w:rPr>
                            </w:pPr>
                            <w:r w:rsidRPr="00BB7D76">
                              <w:rPr>
                                <w:sz w:val="16"/>
                                <w:szCs w:val="16"/>
                              </w:rPr>
                              <w:t>(2025)</w:t>
                            </w:r>
                          </w:p>
                        </w:tc>
                      </w:tr>
                    </w:tbl>
                    <w:p w14:paraId="508183EF" w14:textId="77777777" w:rsidR="00D36A25" w:rsidRDefault="00D36A25" w:rsidP="00D36A25">
                      <w:pPr>
                        <w:widowControl/>
                        <w:suppressAutoHyphens/>
                        <w:autoSpaceDE/>
                        <w:autoSpaceDN/>
                        <w:spacing w:before="120" w:after="240" w:line="288" w:lineRule="auto"/>
                        <w:rPr>
                          <w:rFonts w:eastAsia="Times New Roman"/>
                          <w:sz w:val="24"/>
                          <w:szCs w:val="24"/>
                          <w:lang w:val="en-GB"/>
                        </w:rPr>
                      </w:pPr>
                    </w:p>
                    <w:tbl>
                      <w:tblPr>
                        <w:tblW w:w="5000" w:type="pct"/>
                        <w:tblInd w:w="-15" w:type="dxa"/>
                        <w:tblLayout w:type="fixed"/>
                        <w:tblCellMar>
                          <w:top w:w="15" w:type="dxa"/>
                          <w:left w:w="15" w:type="dxa"/>
                          <w:bottom w:w="15" w:type="dxa"/>
                          <w:right w:w="15" w:type="dxa"/>
                        </w:tblCellMar>
                        <w:tblLook w:val="04A0" w:firstRow="1" w:lastRow="0" w:firstColumn="1" w:lastColumn="0" w:noHBand="0" w:noVBand="1"/>
                      </w:tblPr>
                      <w:tblGrid>
                        <w:gridCol w:w="1967"/>
                        <w:gridCol w:w="930"/>
                        <w:gridCol w:w="932"/>
                        <w:gridCol w:w="931"/>
                        <w:gridCol w:w="933"/>
                        <w:gridCol w:w="931"/>
                        <w:gridCol w:w="933"/>
                        <w:gridCol w:w="931"/>
                        <w:gridCol w:w="933"/>
                      </w:tblGrid>
                      <w:tr w:rsidR="00D36A25" w:rsidRPr="00A34BE9" w14:paraId="570BFF9F" w14:textId="77777777" w:rsidTr="000C4A1E">
                        <w:trPr>
                          <w:trHeight w:val="261"/>
                        </w:trPr>
                        <w:tc>
                          <w:tcPr>
                            <w:tcW w:w="1984" w:type="dxa"/>
                            <w:vMerge w:val="restart"/>
                            <w:tcBorders>
                              <w:top w:val="single" w:sz="12" w:space="0" w:color="auto"/>
                              <w:left w:val="single" w:sz="12" w:space="0" w:color="auto"/>
                              <w:right w:val="single" w:sz="12" w:space="0" w:color="auto"/>
                            </w:tcBorders>
                            <w:shd w:val="clear" w:color="auto" w:fill="E1EBF7" w:themeFill="text2" w:themeFillTint="1A"/>
                            <w:vAlign w:val="center"/>
                            <w:hideMark/>
                          </w:tcPr>
                          <w:p w14:paraId="13AF38D3" w14:textId="77777777" w:rsidR="00D36A25" w:rsidRPr="00A276B6" w:rsidRDefault="00D36A25" w:rsidP="00D36A25">
                            <w:pPr>
                              <w:jc w:val="center"/>
                              <w:rPr>
                                <w:b/>
                                <w:bCs/>
                                <w:sz w:val="16"/>
                                <w:szCs w:val="16"/>
                              </w:rPr>
                            </w:pPr>
                            <w:r w:rsidRPr="00A276B6">
                              <w:rPr>
                                <w:b/>
                                <w:bCs/>
                                <w:sz w:val="16"/>
                                <w:szCs w:val="16"/>
                              </w:rPr>
                              <w:t>Performance</w:t>
                            </w:r>
                          </w:p>
                          <w:p w14:paraId="4423B7B1" w14:textId="77777777" w:rsidR="00D36A25" w:rsidRPr="00A276B6" w:rsidRDefault="00D36A25" w:rsidP="00D36A25">
                            <w:pPr>
                              <w:jc w:val="center"/>
                              <w:rPr>
                                <w:b/>
                                <w:bCs/>
                                <w:sz w:val="16"/>
                                <w:szCs w:val="16"/>
                              </w:rPr>
                            </w:pPr>
                            <w:r w:rsidRPr="00A276B6">
                              <w:rPr>
                                <w:b/>
                                <w:bCs/>
                                <w:sz w:val="16"/>
                                <w:szCs w:val="16"/>
                              </w:rPr>
                              <w:t>Measure</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tcPr>
                          <w:p w14:paraId="294ACE41" w14:textId="77777777" w:rsidR="00D36A25" w:rsidRPr="00A276B6" w:rsidRDefault="00D36A25" w:rsidP="00D36A25">
                            <w:pPr>
                              <w:jc w:val="center"/>
                              <w:rPr>
                                <w:b/>
                                <w:bCs/>
                                <w:sz w:val="16"/>
                                <w:szCs w:val="16"/>
                              </w:rPr>
                            </w:pPr>
                            <w:r w:rsidRPr="00A276B6">
                              <w:rPr>
                                <w:b/>
                                <w:bCs/>
                                <w:sz w:val="16"/>
                                <w:szCs w:val="16"/>
                              </w:rPr>
                              <w:t>All Pupils</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hideMark/>
                          </w:tcPr>
                          <w:p w14:paraId="35D75BFF" w14:textId="77777777" w:rsidR="00D36A25" w:rsidRPr="00A276B6" w:rsidRDefault="00D36A25" w:rsidP="00D36A25">
                            <w:pPr>
                              <w:jc w:val="center"/>
                              <w:rPr>
                                <w:b/>
                                <w:bCs/>
                                <w:sz w:val="16"/>
                                <w:szCs w:val="16"/>
                              </w:rPr>
                            </w:pPr>
                            <w:r w:rsidRPr="00A276B6">
                              <w:rPr>
                                <w:b/>
                                <w:bCs/>
                                <w:sz w:val="16"/>
                                <w:szCs w:val="16"/>
                              </w:rPr>
                              <w:t>Disadvantaged</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tcPr>
                          <w:p w14:paraId="21F10AF3" w14:textId="77777777" w:rsidR="00D36A25" w:rsidRPr="00A276B6" w:rsidRDefault="00D36A25" w:rsidP="00D36A25">
                            <w:pPr>
                              <w:jc w:val="center"/>
                              <w:rPr>
                                <w:b/>
                                <w:bCs/>
                                <w:sz w:val="16"/>
                                <w:szCs w:val="16"/>
                              </w:rPr>
                            </w:pPr>
                            <w:r w:rsidRPr="00A276B6">
                              <w:rPr>
                                <w:b/>
                                <w:bCs/>
                                <w:sz w:val="16"/>
                                <w:szCs w:val="16"/>
                              </w:rPr>
                              <w:t>Non-Disadvantaged</w:t>
                            </w:r>
                          </w:p>
                        </w:tc>
                        <w:tc>
                          <w:tcPr>
                            <w:tcW w:w="1878" w:type="dxa"/>
                            <w:gridSpan w:val="2"/>
                            <w:tcBorders>
                              <w:top w:val="single" w:sz="12" w:space="0" w:color="auto"/>
                              <w:left w:val="single" w:sz="12" w:space="0" w:color="auto"/>
                              <w:bottom w:val="single" w:sz="4" w:space="0" w:color="auto"/>
                              <w:right w:val="single" w:sz="12" w:space="0" w:color="auto"/>
                            </w:tcBorders>
                            <w:shd w:val="clear" w:color="auto" w:fill="E1EBF7" w:themeFill="text2" w:themeFillTint="1A"/>
                            <w:vAlign w:val="center"/>
                            <w:hideMark/>
                          </w:tcPr>
                          <w:p w14:paraId="373DC06E" w14:textId="77777777" w:rsidR="00D36A25" w:rsidRPr="00A276B6" w:rsidRDefault="00D36A25" w:rsidP="00D36A25">
                            <w:pPr>
                              <w:jc w:val="center"/>
                              <w:rPr>
                                <w:b/>
                                <w:bCs/>
                                <w:sz w:val="16"/>
                                <w:szCs w:val="16"/>
                              </w:rPr>
                            </w:pPr>
                            <w:r w:rsidRPr="00A276B6">
                              <w:rPr>
                                <w:b/>
                                <w:bCs/>
                                <w:sz w:val="16"/>
                                <w:szCs w:val="16"/>
                              </w:rPr>
                              <w:t>Gap</w:t>
                            </w:r>
                          </w:p>
                        </w:tc>
                      </w:tr>
                      <w:tr w:rsidR="00D36A25" w:rsidRPr="00A34BE9" w14:paraId="4C855885" w14:textId="77777777" w:rsidTr="000C4A1E">
                        <w:trPr>
                          <w:trHeight w:val="15"/>
                        </w:trPr>
                        <w:tc>
                          <w:tcPr>
                            <w:tcW w:w="1984" w:type="dxa"/>
                            <w:vMerge/>
                            <w:tcBorders>
                              <w:left w:val="single" w:sz="12" w:space="0" w:color="auto"/>
                              <w:bottom w:val="single" w:sz="12" w:space="0" w:color="auto"/>
                              <w:right w:val="single" w:sz="12" w:space="0" w:color="auto"/>
                            </w:tcBorders>
                            <w:shd w:val="clear" w:color="auto" w:fill="E1EBF7" w:themeFill="text2" w:themeFillTint="1A"/>
                            <w:vAlign w:val="center"/>
                          </w:tcPr>
                          <w:p w14:paraId="025A516E" w14:textId="77777777" w:rsidR="00D36A25" w:rsidRPr="00A276B6" w:rsidRDefault="00D36A25" w:rsidP="00D36A25">
                            <w:pPr>
                              <w:jc w:val="center"/>
                              <w:rPr>
                                <w:b/>
                                <w:bCs/>
                                <w:sz w:val="16"/>
                                <w:szCs w:val="16"/>
                              </w:rPr>
                            </w:pPr>
                          </w:p>
                        </w:tc>
                        <w:tc>
                          <w:tcPr>
                            <w:tcW w:w="938" w:type="dxa"/>
                            <w:tcBorders>
                              <w:top w:val="single" w:sz="4" w:space="0" w:color="auto"/>
                              <w:left w:val="single" w:sz="12" w:space="0" w:color="auto"/>
                              <w:bottom w:val="single" w:sz="12" w:space="0" w:color="auto"/>
                              <w:right w:val="single" w:sz="4" w:space="0" w:color="auto"/>
                            </w:tcBorders>
                            <w:shd w:val="clear" w:color="auto" w:fill="E1EBF7" w:themeFill="text2" w:themeFillTint="1A"/>
                            <w:vAlign w:val="center"/>
                          </w:tcPr>
                          <w:p w14:paraId="5DF29431"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4" w:space="0" w:color="auto"/>
                              <w:bottom w:val="single" w:sz="12" w:space="0" w:color="auto"/>
                              <w:right w:val="single" w:sz="12" w:space="0" w:color="auto"/>
                            </w:tcBorders>
                            <w:shd w:val="clear" w:color="auto" w:fill="E1EBF7" w:themeFill="text2" w:themeFillTint="1A"/>
                            <w:vAlign w:val="center"/>
                          </w:tcPr>
                          <w:p w14:paraId="3E2C1497" w14:textId="77777777" w:rsidR="00D36A25" w:rsidRPr="00A276B6" w:rsidRDefault="00D36A25" w:rsidP="00D36A25">
                            <w:pPr>
                              <w:jc w:val="center"/>
                              <w:rPr>
                                <w:b/>
                                <w:bCs/>
                                <w:sz w:val="16"/>
                                <w:szCs w:val="16"/>
                              </w:rPr>
                            </w:pPr>
                            <w:r w:rsidRPr="00A276B6">
                              <w:rPr>
                                <w:b/>
                                <w:bCs/>
                                <w:sz w:val="16"/>
                                <w:szCs w:val="16"/>
                              </w:rPr>
                              <w:t>National</w:t>
                            </w:r>
                          </w:p>
                        </w:tc>
                        <w:tc>
                          <w:tcPr>
                            <w:tcW w:w="938" w:type="dxa"/>
                            <w:tcBorders>
                              <w:top w:val="single" w:sz="4" w:space="0" w:color="auto"/>
                              <w:left w:val="single" w:sz="12" w:space="0" w:color="auto"/>
                              <w:bottom w:val="single" w:sz="12" w:space="0" w:color="auto"/>
                              <w:right w:val="single" w:sz="6" w:space="0" w:color="ABABAB"/>
                            </w:tcBorders>
                            <w:shd w:val="clear" w:color="auto" w:fill="E1EBF7" w:themeFill="text2" w:themeFillTint="1A"/>
                            <w:vAlign w:val="center"/>
                          </w:tcPr>
                          <w:p w14:paraId="3C1EA7D8"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6" w:space="0" w:color="ABABAB"/>
                              <w:bottom w:val="single" w:sz="12" w:space="0" w:color="auto"/>
                              <w:right w:val="single" w:sz="12" w:space="0" w:color="auto"/>
                            </w:tcBorders>
                            <w:shd w:val="clear" w:color="auto" w:fill="E1EBF7" w:themeFill="text2" w:themeFillTint="1A"/>
                            <w:vAlign w:val="center"/>
                          </w:tcPr>
                          <w:p w14:paraId="7F19CBC7" w14:textId="77777777" w:rsidR="00D36A25" w:rsidRPr="00A276B6" w:rsidRDefault="00D36A25" w:rsidP="00D36A25">
                            <w:pPr>
                              <w:jc w:val="center"/>
                              <w:rPr>
                                <w:b/>
                                <w:bCs/>
                                <w:sz w:val="16"/>
                                <w:szCs w:val="16"/>
                              </w:rPr>
                            </w:pPr>
                            <w:r w:rsidRPr="00A276B6">
                              <w:rPr>
                                <w:b/>
                                <w:bCs/>
                                <w:sz w:val="16"/>
                                <w:szCs w:val="16"/>
                              </w:rPr>
                              <w:t>National</w:t>
                            </w:r>
                          </w:p>
                        </w:tc>
                        <w:tc>
                          <w:tcPr>
                            <w:tcW w:w="938" w:type="dxa"/>
                            <w:tcBorders>
                              <w:top w:val="single" w:sz="4" w:space="0" w:color="auto"/>
                              <w:left w:val="single" w:sz="12" w:space="0" w:color="auto"/>
                              <w:bottom w:val="single" w:sz="12" w:space="0" w:color="auto"/>
                              <w:right w:val="single" w:sz="6" w:space="0" w:color="ABABAB"/>
                            </w:tcBorders>
                            <w:shd w:val="clear" w:color="auto" w:fill="E1EBF7" w:themeFill="text2" w:themeFillTint="1A"/>
                            <w:vAlign w:val="center"/>
                          </w:tcPr>
                          <w:p w14:paraId="1BAB87FB"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6" w:space="0" w:color="ABABAB"/>
                              <w:bottom w:val="single" w:sz="12" w:space="0" w:color="auto"/>
                              <w:right w:val="single" w:sz="12" w:space="0" w:color="auto"/>
                            </w:tcBorders>
                            <w:shd w:val="clear" w:color="auto" w:fill="E1EBF7" w:themeFill="text2" w:themeFillTint="1A"/>
                            <w:vAlign w:val="center"/>
                          </w:tcPr>
                          <w:p w14:paraId="1E8C773C" w14:textId="77777777" w:rsidR="00D36A25" w:rsidRPr="00A276B6" w:rsidRDefault="00D36A25" w:rsidP="00D36A25">
                            <w:pPr>
                              <w:jc w:val="center"/>
                              <w:rPr>
                                <w:b/>
                                <w:bCs/>
                                <w:sz w:val="16"/>
                                <w:szCs w:val="16"/>
                              </w:rPr>
                            </w:pPr>
                            <w:r w:rsidRPr="00A276B6">
                              <w:rPr>
                                <w:b/>
                                <w:bCs/>
                                <w:sz w:val="16"/>
                                <w:szCs w:val="16"/>
                              </w:rPr>
                              <w:t>National</w:t>
                            </w:r>
                          </w:p>
                        </w:tc>
                        <w:tc>
                          <w:tcPr>
                            <w:tcW w:w="938" w:type="dxa"/>
                            <w:tcBorders>
                              <w:top w:val="single" w:sz="4" w:space="0" w:color="auto"/>
                              <w:left w:val="single" w:sz="12" w:space="0" w:color="auto"/>
                              <w:bottom w:val="single" w:sz="12" w:space="0" w:color="auto"/>
                              <w:right w:val="single" w:sz="6" w:space="0" w:color="ABABAB"/>
                            </w:tcBorders>
                            <w:shd w:val="clear" w:color="auto" w:fill="E1EBF7" w:themeFill="text2" w:themeFillTint="1A"/>
                            <w:vAlign w:val="center"/>
                          </w:tcPr>
                          <w:p w14:paraId="0DC7047A" w14:textId="77777777" w:rsidR="00D36A25" w:rsidRPr="00A276B6" w:rsidRDefault="00D36A25" w:rsidP="00D36A25">
                            <w:pPr>
                              <w:jc w:val="center"/>
                              <w:rPr>
                                <w:b/>
                                <w:bCs/>
                                <w:sz w:val="16"/>
                                <w:szCs w:val="16"/>
                              </w:rPr>
                            </w:pPr>
                            <w:r w:rsidRPr="00A276B6">
                              <w:rPr>
                                <w:b/>
                                <w:bCs/>
                                <w:sz w:val="16"/>
                                <w:szCs w:val="16"/>
                              </w:rPr>
                              <w:t>School</w:t>
                            </w:r>
                          </w:p>
                        </w:tc>
                        <w:tc>
                          <w:tcPr>
                            <w:tcW w:w="940" w:type="dxa"/>
                            <w:tcBorders>
                              <w:top w:val="single" w:sz="4" w:space="0" w:color="auto"/>
                              <w:left w:val="single" w:sz="6" w:space="0" w:color="ABABAB"/>
                              <w:bottom w:val="single" w:sz="12" w:space="0" w:color="auto"/>
                              <w:right w:val="single" w:sz="12" w:space="0" w:color="auto"/>
                            </w:tcBorders>
                            <w:shd w:val="clear" w:color="auto" w:fill="E1EBF7" w:themeFill="text2" w:themeFillTint="1A"/>
                            <w:vAlign w:val="center"/>
                          </w:tcPr>
                          <w:p w14:paraId="27038155" w14:textId="77777777" w:rsidR="00D36A25" w:rsidRPr="00A276B6" w:rsidRDefault="00D36A25" w:rsidP="00D36A25">
                            <w:pPr>
                              <w:jc w:val="center"/>
                              <w:rPr>
                                <w:b/>
                                <w:bCs/>
                                <w:sz w:val="16"/>
                                <w:szCs w:val="16"/>
                              </w:rPr>
                            </w:pPr>
                            <w:r w:rsidRPr="00A276B6">
                              <w:rPr>
                                <w:b/>
                                <w:bCs/>
                                <w:sz w:val="16"/>
                                <w:szCs w:val="16"/>
                              </w:rPr>
                              <w:t>National</w:t>
                            </w:r>
                          </w:p>
                        </w:tc>
                      </w:tr>
                      <w:tr w:rsidR="00D36A25" w:rsidRPr="00A34BE9" w14:paraId="54E98929" w14:textId="77777777" w:rsidTr="000C4A1E">
                        <w:trPr>
                          <w:trHeight w:val="313"/>
                        </w:trPr>
                        <w:tc>
                          <w:tcPr>
                            <w:tcW w:w="1984" w:type="dxa"/>
                            <w:tcBorders>
                              <w:top w:val="single" w:sz="12" w:space="0" w:color="auto"/>
                              <w:left w:val="single" w:sz="12" w:space="0" w:color="auto"/>
                              <w:bottom w:val="single" w:sz="8" w:space="0" w:color="auto"/>
                              <w:right w:val="single" w:sz="12" w:space="0" w:color="auto"/>
                            </w:tcBorders>
                            <w:vAlign w:val="center"/>
                            <w:hideMark/>
                          </w:tcPr>
                          <w:p w14:paraId="32A1BA76" w14:textId="77777777" w:rsidR="00D36A25" w:rsidRPr="00A276B6" w:rsidRDefault="00D36A25" w:rsidP="00D36A25">
                            <w:pPr>
                              <w:jc w:val="center"/>
                              <w:rPr>
                                <w:sz w:val="16"/>
                                <w:szCs w:val="16"/>
                              </w:rPr>
                            </w:pPr>
                            <w:r w:rsidRPr="00A276B6">
                              <w:rPr>
                                <w:sz w:val="16"/>
                                <w:szCs w:val="16"/>
                              </w:rPr>
                              <w:t>EYFSP</w:t>
                            </w:r>
                          </w:p>
                          <w:p w14:paraId="017B1A09" w14:textId="77777777" w:rsidR="00D36A25" w:rsidRPr="00A276B6" w:rsidRDefault="00D36A25" w:rsidP="00D36A25">
                            <w:pPr>
                              <w:jc w:val="center"/>
                              <w:rPr>
                                <w:b/>
                                <w:bCs/>
                                <w:sz w:val="16"/>
                                <w:szCs w:val="16"/>
                              </w:rPr>
                            </w:pPr>
                            <w:r w:rsidRPr="00A276B6">
                              <w:rPr>
                                <w:b/>
                                <w:bCs/>
                                <w:sz w:val="16"/>
                                <w:szCs w:val="16"/>
                              </w:rPr>
                              <w:t>Good Level of Development</w:t>
                            </w:r>
                          </w:p>
                        </w:tc>
                        <w:tc>
                          <w:tcPr>
                            <w:tcW w:w="938" w:type="dxa"/>
                            <w:tcBorders>
                              <w:top w:val="single" w:sz="12" w:space="0" w:color="auto"/>
                              <w:left w:val="single" w:sz="12" w:space="0" w:color="auto"/>
                              <w:bottom w:val="single" w:sz="8" w:space="0" w:color="auto"/>
                              <w:right w:val="single" w:sz="4" w:space="0" w:color="auto"/>
                            </w:tcBorders>
                          </w:tcPr>
                          <w:p w14:paraId="6AA28496" w14:textId="77777777" w:rsidR="00D36A25" w:rsidRPr="00A276B6" w:rsidRDefault="00D36A25" w:rsidP="00D36A25">
                            <w:pPr>
                              <w:jc w:val="center"/>
                              <w:rPr>
                                <w:sz w:val="16"/>
                                <w:szCs w:val="16"/>
                              </w:rPr>
                            </w:pPr>
                          </w:p>
                          <w:p w14:paraId="77C56CF8" w14:textId="77777777" w:rsidR="00D36A25" w:rsidRPr="00A276B6" w:rsidRDefault="00D36A25" w:rsidP="00D36A25">
                            <w:pPr>
                              <w:jc w:val="center"/>
                              <w:rPr>
                                <w:sz w:val="16"/>
                                <w:szCs w:val="16"/>
                              </w:rPr>
                            </w:pPr>
                            <w:r w:rsidRPr="00A276B6">
                              <w:rPr>
                                <w:sz w:val="16"/>
                                <w:szCs w:val="16"/>
                              </w:rPr>
                              <w:t>72.2%</w:t>
                            </w:r>
                          </w:p>
                        </w:tc>
                        <w:tc>
                          <w:tcPr>
                            <w:tcW w:w="940" w:type="dxa"/>
                            <w:tcBorders>
                              <w:top w:val="single" w:sz="12" w:space="0" w:color="auto"/>
                              <w:left w:val="single" w:sz="4" w:space="0" w:color="auto"/>
                              <w:bottom w:val="single" w:sz="8" w:space="0" w:color="auto"/>
                              <w:right w:val="single" w:sz="12" w:space="0" w:color="auto"/>
                            </w:tcBorders>
                            <w:vAlign w:val="center"/>
                          </w:tcPr>
                          <w:p w14:paraId="6BF262C6" w14:textId="77777777" w:rsidR="00D36A25" w:rsidRPr="00A276B6" w:rsidRDefault="00D36A25" w:rsidP="00D36A25">
                            <w:pPr>
                              <w:jc w:val="center"/>
                              <w:rPr>
                                <w:sz w:val="16"/>
                                <w:szCs w:val="16"/>
                              </w:rPr>
                            </w:pPr>
                            <w:r w:rsidRPr="00A276B6">
                              <w:rPr>
                                <w:sz w:val="16"/>
                                <w:szCs w:val="16"/>
                              </w:rPr>
                              <w:t>68.3%</w:t>
                            </w:r>
                            <w:r w:rsidRPr="00A276B6">
                              <w:rPr>
                                <w:sz w:val="16"/>
                                <w:szCs w:val="16"/>
                              </w:rPr>
                              <w:br/>
                              <w:t>(2025)</w:t>
                            </w:r>
                          </w:p>
                        </w:tc>
                        <w:tc>
                          <w:tcPr>
                            <w:tcW w:w="938" w:type="dxa"/>
                            <w:tcBorders>
                              <w:top w:val="single" w:sz="12" w:space="0" w:color="auto"/>
                              <w:left w:val="single" w:sz="12" w:space="0" w:color="auto"/>
                              <w:bottom w:val="single" w:sz="8" w:space="0" w:color="auto"/>
                              <w:right w:val="single" w:sz="6" w:space="0" w:color="ABABAB"/>
                            </w:tcBorders>
                            <w:vAlign w:val="center"/>
                            <w:hideMark/>
                          </w:tcPr>
                          <w:p w14:paraId="4CC4295C" w14:textId="77777777" w:rsidR="00D36A25" w:rsidRPr="00A276B6" w:rsidRDefault="00D36A25" w:rsidP="00D36A25">
                            <w:pPr>
                              <w:jc w:val="center"/>
                              <w:rPr>
                                <w:sz w:val="16"/>
                                <w:szCs w:val="16"/>
                              </w:rPr>
                            </w:pPr>
                            <w:r w:rsidRPr="00A276B6">
                              <w:rPr>
                                <w:sz w:val="16"/>
                                <w:szCs w:val="16"/>
                              </w:rPr>
                              <w:t>50%</w:t>
                            </w:r>
                          </w:p>
                        </w:tc>
                        <w:tc>
                          <w:tcPr>
                            <w:tcW w:w="940" w:type="dxa"/>
                            <w:tcBorders>
                              <w:top w:val="single" w:sz="12" w:space="0" w:color="auto"/>
                              <w:left w:val="single" w:sz="6" w:space="0" w:color="ABABAB"/>
                              <w:bottom w:val="single" w:sz="8" w:space="0" w:color="auto"/>
                              <w:right w:val="single" w:sz="12" w:space="0" w:color="auto"/>
                            </w:tcBorders>
                            <w:vAlign w:val="center"/>
                          </w:tcPr>
                          <w:p w14:paraId="1C7389C3" w14:textId="77777777" w:rsidR="00D36A25" w:rsidRPr="00A276B6" w:rsidRDefault="00D36A25" w:rsidP="00D36A25">
                            <w:pPr>
                              <w:jc w:val="center"/>
                              <w:rPr>
                                <w:b/>
                                <w:bCs/>
                                <w:sz w:val="16"/>
                                <w:szCs w:val="16"/>
                              </w:rPr>
                            </w:pPr>
                            <w:r w:rsidRPr="00A276B6">
                              <w:rPr>
                                <w:b/>
                                <w:bCs/>
                                <w:sz w:val="16"/>
                                <w:szCs w:val="16"/>
                              </w:rPr>
                              <w:t>51.3%*</w:t>
                            </w:r>
                            <w:r w:rsidRPr="00A276B6">
                              <w:rPr>
                                <w:b/>
                                <w:bCs/>
                                <w:sz w:val="16"/>
                                <w:szCs w:val="16"/>
                              </w:rPr>
                              <w:br/>
                              <w:t>(2025 *FSM)</w:t>
                            </w:r>
                          </w:p>
                        </w:tc>
                        <w:tc>
                          <w:tcPr>
                            <w:tcW w:w="938" w:type="dxa"/>
                            <w:tcBorders>
                              <w:top w:val="single" w:sz="12" w:space="0" w:color="auto"/>
                              <w:left w:val="single" w:sz="12" w:space="0" w:color="auto"/>
                              <w:bottom w:val="single" w:sz="8" w:space="0" w:color="auto"/>
                              <w:right w:val="single" w:sz="6" w:space="0" w:color="ABABAB"/>
                            </w:tcBorders>
                            <w:vAlign w:val="center"/>
                          </w:tcPr>
                          <w:p w14:paraId="1778C16E" w14:textId="77777777" w:rsidR="00D36A25" w:rsidRPr="00A276B6" w:rsidRDefault="00D36A25" w:rsidP="00D36A25">
                            <w:pPr>
                              <w:jc w:val="center"/>
                              <w:rPr>
                                <w:sz w:val="16"/>
                                <w:szCs w:val="16"/>
                              </w:rPr>
                            </w:pPr>
                            <w:r w:rsidRPr="00A276B6">
                              <w:rPr>
                                <w:sz w:val="16"/>
                                <w:szCs w:val="16"/>
                              </w:rPr>
                              <w:t>83.3%</w:t>
                            </w:r>
                          </w:p>
                        </w:tc>
                        <w:tc>
                          <w:tcPr>
                            <w:tcW w:w="940" w:type="dxa"/>
                            <w:tcBorders>
                              <w:top w:val="single" w:sz="12" w:space="0" w:color="auto"/>
                              <w:left w:val="single" w:sz="6" w:space="0" w:color="ABABAB"/>
                              <w:bottom w:val="single" w:sz="8" w:space="0" w:color="auto"/>
                              <w:right w:val="single" w:sz="12" w:space="0" w:color="auto"/>
                            </w:tcBorders>
                            <w:vAlign w:val="center"/>
                          </w:tcPr>
                          <w:p w14:paraId="0EA1464C" w14:textId="77777777" w:rsidR="00D36A25" w:rsidRPr="00A276B6" w:rsidRDefault="00D36A25" w:rsidP="00D36A25">
                            <w:pPr>
                              <w:jc w:val="center"/>
                              <w:rPr>
                                <w:sz w:val="16"/>
                                <w:szCs w:val="16"/>
                              </w:rPr>
                            </w:pPr>
                            <w:r w:rsidRPr="00A276B6">
                              <w:rPr>
                                <w:sz w:val="16"/>
                                <w:szCs w:val="16"/>
                              </w:rPr>
                              <w:t>72.5%*</w:t>
                            </w:r>
                            <w:r w:rsidRPr="00A276B6">
                              <w:rPr>
                                <w:sz w:val="16"/>
                                <w:szCs w:val="16"/>
                              </w:rPr>
                              <w:br/>
                              <w:t>(2025 *Non-FSM)</w:t>
                            </w:r>
                          </w:p>
                        </w:tc>
                        <w:tc>
                          <w:tcPr>
                            <w:tcW w:w="938" w:type="dxa"/>
                            <w:tcBorders>
                              <w:top w:val="single" w:sz="12" w:space="0" w:color="auto"/>
                              <w:left w:val="single" w:sz="12" w:space="0" w:color="auto"/>
                              <w:bottom w:val="single" w:sz="8" w:space="0" w:color="auto"/>
                              <w:right w:val="single" w:sz="6" w:space="0" w:color="ABABAB"/>
                            </w:tcBorders>
                            <w:vAlign w:val="center"/>
                            <w:hideMark/>
                          </w:tcPr>
                          <w:p w14:paraId="5C1280F6" w14:textId="77777777" w:rsidR="00D36A25" w:rsidRPr="00A276B6" w:rsidRDefault="00D36A25" w:rsidP="00D36A25">
                            <w:pPr>
                              <w:jc w:val="center"/>
                              <w:rPr>
                                <w:sz w:val="16"/>
                                <w:szCs w:val="16"/>
                              </w:rPr>
                            </w:pPr>
                            <w:r w:rsidRPr="00A276B6">
                              <w:rPr>
                                <w:sz w:val="16"/>
                                <w:szCs w:val="16"/>
                              </w:rPr>
                              <w:t>-23.3%</w:t>
                            </w:r>
                          </w:p>
                        </w:tc>
                        <w:tc>
                          <w:tcPr>
                            <w:tcW w:w="940" w:type="dxa"/>
                            <w:tcBorders>
                              <w:top w:val="single" w:sz="12" w:space="0" w:color="auto"/>
                              <w:left w:val="single" w:sz="6" w:space="0" w:color="ABABAB"/>
                              <w:bottom w:val="single" w:sz="8" w:space="0" w:color="auto"/>
                              <w:right w:val="single" w:sz="12" w:space="0" w:color="auto"/>
                            </w:tcBorders>
                            <w:vAlign w:val="center"/>
                          </w:tcPr>
                          <w:p w14:paraId="4CEA55C7" w14:textId="77777777" w:rsidR="00D36A25" w:rsidRPr="00A276B6" w:rsidRDefault="00D36A25" w:rsidP="00D36A25">
                            <w:pPr>
                              <w:jc w:val="center"/>
                              <w:rPr>
                                <w:sz w:val="16"/>
                                <w:szCs w:val="16"/>
                              </w:rPr>
                            </w:pPr>
                            <w:r w:rsidRPr="00A276B6">
                              <w:rPr>
                                <w:sz w:val="16"/>
                                <w:szCs w:val="16"/>
                              </w:rPr>
                              <w:t>-21.2%</w:t>
                            </w:r>
                          </w:p>
                        </w:tc>
                      </w:tr>
                      <w:tr w:rsidR="00D36A25" w:rsidRPr="00A34BE9" w14:paraId="4AE07AE2" w14:textId="77777777" w:rsidTr="000C4A1E">
                        <w:trPr>
                          <w:trHeight w:val="313"/>
                        </w:trPr>
                        <w:tc>
                          <w:tcPr>
                            <w:tcW w:w="1984" w:type="dxa"/>
                            <w:tcBorders>
                              <w:top w:val="single" w:sz="8" w:space="0" w:color="auto"/>
                              <w:left w:val="single" w:sz="12" w:space="0" w:color="auto"/>
                              <w:bottom w:val="single" w:sz="8" w:space="0" w:color="auto"/>
                              <w:right w:val="single" w:sz="12" w:space="0" w:color="auto"/>
                            </w:tcBorders>
                            <w:vAlign w:val="center"/>
                            <w:hideMark/>
                          </w:tcPr>
                          <w:p w14:paraId="1E3FC9E1" w14:textId="77777777" w:rsidR="00D36A25" w:rsidRPr="00A276B6" w:rsidRDefault="00D36A25" w:rsidP="00D36A25">
                            <w:pPr>
                              <w:jc w:val="center"/>
                              <w:rPr>
                                <w:sz w:val="16"/>
                                <w:szCs w:val="16"/>
                              </w:rPr>
                            </w:pPr>
                            <w:r w:rsidRPr="00A276B6">
                              <w:rPr>
                                <w:sz w:val="16"/>
                                <w:szCs w:val="16"/>
                              </w:rPr>
                              <w:t>KS1</w:t>
                            </w:r>
                          </w:p>
                          <w:p w14:paraId="10308A5E" w14:textId="77777777" w:rsidR="00D36A25" w:rsidRPr="00A276B6" w:rsidRDefault="00D36A25" w:rsidP="00D36A25">
                            <w:pPr>
                              <w:jc w:val="center"/>
                              <w:rPr>
                                <w:b/>
                                <w:bCs/>
                                <w:sz w:val="16"/>
                                <w:szCs w:val="16"/>
                              </w:rPr>
                            </w:pPr>
                            <w:r w:rsidRPr="00A276B6">
                              <w:rPr>
                                <w:b/>
                                <w:bCs/>
                                <w:sz w:val="16"/>
                                <w:szCs w:val="16"/>
                              </w:rPr>
                              <w:t>Phonics Screening Check</w:t>
                            </w:r>
                          </w:p>
                        </w:tc>
                        <w:tc>
                          <w:tcPr>
                            <w:tcW w:w="938" w:type="dxa"/>
                            <w:tcBorders>
                              <w:top w:val="single" w:sz="8" w:space="0" w:color="auto"/>
                              <w:left w:val="single" w:sz="12" w:space="0" w:color="auto"/>
                              <w:bottom w:val="single" w:sz="8" w:space="0" w:color="auto"/>
                              <w:right w:val="single" w:sz="4" w:space="0" w:color="auto"/>
                            </w:tcBorders>
                          </w:tcPr>
                          <w:p w14:paraId="3138F285" w14:textId="77777777" w:rsidR="00D36A25" w:rsidRPr="00A276B6" w:rsidRDefault="00D36A25" w:rsidP="00D36A25">
                            <w:pPr>
                              <w:jc w:val="center"/>
                              <w:rPr>
                                <w:sz w:val="16"/>
                                <w:szCs w:val="16"/>
                              </w:rPr>
                            </w:pPr>
                          </w:p>
                          <w:p w14:paraId="70BC9EE5" w14:textId="77777777" w:rsidR="00D36A25" w:rsidRPr="00A276B6" w:rsidRDefault="00D36A25" w:rsidP="00D36A25">
                            <w:pPr>
                              <w:jc w:val="center"/>
                              <w:rPr>
                                <w:sz w:val="16"/>
                                <w:szCs w:val="16"/>
                              </w:rPr>
                            </w:pPr>
                            <w:r w:rsidRPr="00A276B6">
                              <w:rPr>
                                <w:sz w:val="16"/>
                                <w:szCs w:val="16"/>
                              </w:rPr>
                              <w:t>83.3%</w:t>
                            </w:r>
                          </w:p>
                        </w:tc>
                        <w:tc>
                          <w:tcPr>
                            <w:tcW w:w="940" w:type="dxa"/>
                            <w:tcBorders>
                              <w:top w:val="single" w:sz="8" w:space="0" w:color="auto"/>
                              <w:left w:val="single" w:sz="4" w:space="0" w:color="auto"/>
                              <w:bottom w:val="single" w:sz="8" w:space="0" w:color="auto"/>
                              <w:right w:val="single" w:sz="12" w:space="0" w:color="auto"/>
                            </w:tcBorders>
                            <w:vAlign w:val="center"/>
                          </w:tcPr>
                          <w:p w14:paraId="0F28BB71" w14:textId="77777777" w:rsidR="00D36A25" w:rsidRPr="00A276B6" w:rsidRDefault="00D36A25" w:rsidP="00D36A25">
                            <w:pPr>
                              <w:jc w:val="center"/>
                              <w:rPr>
                                <w:sz w:val="16"/>
                                <w:szCs w:val="16"/>
                              </w:rPr>
                            </w:pPr>
                            <w:r w:rsidRPr="00A276B6">
                              <w:rPr>
                                <w:sz w:val="16"/>
                                <w:szCs w:val="16"/>
                              </w:rPr>
                              <w:t>82%</w:t>
                            </w:r>
                          </w:p>
                          <w:p w14:paraId="28ABA875" w14:textId="77777777" w:rsidR="00D36A25" w:rsidRPr="00A276B6" w:rsidRDefault="00D36A25" w:rsidP="00D36A25">
                            <w:pPr>
                              <w:jc w:val="center"/>
                              <w:rPr>
                                <w:sz w:val="16"/>
                                <w:szCs w:val="16"/>
                              </w:rPr>
                            </w:pPr>
                            <w:r w:rsidRPr="00A276B6">
                              <w:rPr>
                                <w:sz w:val="16"/>
                                <w:szCs w:val="16"/>
                              </w:rPr>
                              <w:t>(2026)</w:t>
                            </w:r>
                          </w:p>
                        </w:tc>
                        <w:tc>
                          <w:tcPr>
                            <w:tcW w:w="938" w:type="dxa"/>
                            <w:tcBorders>
                              <w:top w:val="single" w:sz="8" w:space="0" w:color="auto"/>
                              <w:left w:val="single" w:sz="12" w:space="0" w:color="auto"/>
                              <w:bottom w:val="single" w:sz="8" w:space="0" w:color="auto"/>
                              <w:right w:val="single" w:sz="6" w:space="0" w:color="ABABAB"/>
                            </w:tcBorders>
                            <w:vAlign w:val="center"/>
                            <w:hideMark/>
                          </w:tcPr>
                          <w:p w14:paraId="5C6A5224" w14:textId="77777777" w:rsidR="00D36A25" w:rsidRPr="00A276B6" w:rsidRDefault="00D36A25" w:rsidP="00D36A25">
                            <w:pPr>
                              <w:jc w:val="center"/>
                              <w:rPr>
                                <w:sz w:val="16"/>
                                <w:szCs w:val="16"/>
                              </w:rPr>
                            </w:pPr>
                            <w:r w:rsidRPr="00A276B6">
                              <w:rPr>
                                <w:sz w:val="16"/>
                                <w:szCs w:val="16"/>
                              </w:rPr>
                              <w:t>66.7%</w:t>
                            </w:r>
                          </w:p>
                        </w:tc>
                        <w:tc>
                          <w:tcPr>
                            <w:tcW w:w="940" w:type="dxa"/>
                            <w:tcBorders>
                              <w:top w:val="single" w:sz="8" w:space="0" w:color="auto"/>
                              <w:left w:val="single" w:sz="6" w:space="0" w:color="ABABAB"/>
                              <w:bottom w:val="single" w:sz="8" w:space="0" w:color="auto"/>
                              <w:right w:val="single" w:sz="12" w:space="0" w:color="auto"/>
                            </w:tcBorders>
                            <w:vAlign w:val="center"/>
                          </w:tcPr>
                          <w:p w14:paraId="75DE0D69" w14:textId="77777777" w:rsidR="00D36A25" w:rsidRPr="00A276B6" w:rsidRDefault="00D36A25" w:rsidP="00D36A25">
                            <w:pPr>
                              <w:jc w:val="center"/>
                              <w:rPr>
                                <w:b/>
                                <w:bCs/>
                                <w:sz w:val="16"/>
                                <w:szCs w:val="16"/>
                              </w:rPr>
                            </w:pPr>
                            <w:r w:rsidRPr="00A276B6">
                              <w:rPr>
                                <w:b/>
                                <w:bCs/>
                                <w:sz w:val="16"/>
                                <w:szCs w:val="16"/>
                              </w:rPr>
                              <w:t>68%</w:t>
                            </w:r>
                          </w:p>
                          <w:p w14:paraId="62B56948" w14:textId="77777777" w:rsidR="00D36A25" w:rsidRPr="00A276B6" w:rsidRDefault="00D36A25" w:rsidP="00D36A25">
                            <w:pPr>
                              <w:jc w:val="center"/>
                              <w:rPr>
                                <w:b/>
                                <w:bCs/>
                                <w:sz w:val="16"/>
                                <w:szCs w:val="16"/>
                              </w:rPr>
                            </w:pPr>
                            <w:r w:rsidRPr="00A276B6">
                              <w:rPr>
                                <w:b/>
                                <w:bCs/>
                                <w:sz w:val="16"/>
                                <w:szCs w:val="16"/>
                              </w:rPr>
                              <w:t>(2026)</w:t>
                            </w:r>
                          </w:p>
                        </w:tc>
                        <w:tc>
                          <w:tcPr>
                            <w:tcW w:w="938" w:type="dxa"/>
                            <w:tcBorders>
                              <w:top w:val="single" w:sz="8" w:space="0" w:color="auto"/>
                              <w:left w:val="single" w:sz="12" w:space="0" w:color="auto"/>
                              <w:bottom w:val="single" w:sz="8" w:space="0" w:color="auto"/>
                              <w:right w:val="single" w:sz="6" w:space="0" w:color="ABABAB"/>
                            </w:tcBorders>
                            <w:vAlign w:val="center"/>
                          </w:tcPr>
                          <w:p w14:paraId="6494DDF9" w14:textId="77777777" w:rsidR="00D36A25" w:rsidRPr="00A276B6" w:rsidRDefault="00D36A25" w:rsidP="00D36A25">
                            <w:pPr>
                              <w:jc w:val="center"/>
                              <w:rPr>
                                <w:sz w:val="16"/>
                                <w:szCs w:val="16"/>
                              </w:rPr>
                            </w:pPr>
                            <w:r w:rsidRPr="00A276B6">
                              <w:rPr>
                                <w:sz w:val="16"/>
                                <w:szCs w:val="16"/>
                              </w:rPr>
                              <w:t>100%</w:t>
                            </w:r>
                          </w:p>
                        </w:tc>
                        <w:tc>
                          <w:tcPr>
                            <w:tcW w:w="940" w:type="dxa"/>
                            <w:tcBorders>
                              <w:top w:val="single" w:sz="8" w:space="0" w:color="auto"/>
                              <w:left w:val="single" w:sz="6" w:space="0" w:color="ABABAB"/>
                              <w:bottom w:val="single" w:sz="8" w:space="0" w:color="auto"/>
                              <w:right w:val="single" w:sz="12" w:space="0" w:color="auto"/>
                            </w:tcBorders>
                            <w:vAlign w:val="center"/>
                          </w:tcPr>
                          <w:p w14:paraId="3E148C19" w14:textId="77777777" w:rsidR="00D36A25" w:rsidRPr="00A276B6" w:rsidRDefault="00D36A25" w:rsidP="00D36A25">
                            <w:pPr>
                              <w:jc w:val="center"/>
                              <w:rPr>
                                <w:sz w:val="16"/>
                                <w:szCs w:val="16"/>
                              </w:rPr>
                            </w:pPr>
                            <w:r w:rsidRPr="00A276B6">
                              <w:rPr>
                                <w:sz w:val="16"/>
                                <w:szCs w:val="16"/>
                              </w:rPr>
                              <w:t>86%</w:t>
                            </w:r>
                          </w:p>
                          <w:p w14:paraId="354F717A" w14:textId="77777777" w:rsidR="00D36A25" w:rsidRPr="00A276B6" w:rsidRDefault="00D36A25" w:rsidP="00D36A25">
                            <w:pPr>
                              <w:jc w:val="center"/>
                              <w:rPr>
                                <w:sz w:val="16"/>
                                <w:szCs w:val="16"/>
                              </w:rPr>
                            </w:pPr>
                            <w:r w:rsidRPr="00A276B6">
                              <w:rPr>
                                <w:sz w:val="16"/>
                                <w:szCs w:val="16"/>
                              </w:rPr>
                              <w:t>(2026)</w:t>
                            </w:r>
                          </w:p>
                        </w:tc>
                        <w:tc>
                          <w:tcPr>
                            <w:tcW w:w="938" w:type="dxa"/>
                            <w:tcBorders>
                              <w:top w:val="single" w:sz="8" w:space="0" w:color="auto"/>
                              <w:left w:val="single" w:sz="12" w:space="0" w:color="auto"/>
                              <w:bottom w:val="single" w:sz="8" w:space="0" w:color="auto"/>
                              <w:right w:val="single" w:sz="6" w:space="0" w:color="ABABAB"/>
                            </w:tcBorders>
                            <w:vAlign w:val="center"/>
                            <w:hideMark/>
                          </w:tcPr>
                          <w:p w14:paraId="43C1195B" w14:textId="77777777" w:rsidR="00D36A25" w:rsidRPr="00A276B6" w:rsidRDefault="00D36A25" w:rsidP="00D36A25">
                            <w:pPr>
                              <w:jc w:val="center"/>
                              <w:rPr>
                                <w:sz w:val="16"/>
                                <w:szCs w:val="16"/>
                              </w:rPr>
                            </w:pPr>
                            <w:r w:rsidRPr="00A276B6">
                              <w:rPr>
                                <w:sz w:val="16"/>
                                <w:szCs w:val="16"/>
                              </w:rPr>
                              <w:t>-33.3%</w:t>
                            </w:r>
                          </w:p>
                        </w:tc>
                        <w:tc>
                          <w:tcPr>
                            <w:tcW w:w="940" w:type="dxa"/>
                            <w:tcBorders>
                              <w:top w:val="single" w:sz="8" w:space="0" w:color="auto"/>
                              <w:left w:val="single" w:sz="6" w:space="0" w:color="ABABAB"/>
                              <w:bottom w:val="single" w:sz="8" w:space="0" w:color="auto"/>
                              <w:right w:val="single" w:sz="12" w:space="0" w:color="auto"/>
                            </w:tcBorders>
                            <w:vAlign w:val="center"/>
                          </w:tcPr>
                          <w:p w14:paraId="61F68F33" w14:textId="77777777" w:rsidR="00D36A25" w:rsidRPr="00A276B6" w:rsidRDefault="00D36A25" w:rsidP="00D36A25">
                            <w:pPr>
                              <w:jc w:val="center"/>
                              <w:rPr>
                                <w:sz w:val="16"/>
                                <w:szCs w:val="16"/>
                              </w:rPr>
                            </w:pPr>
                            <w:r w:rsidRPr="00A276B6">
                              <w:rPr>
                                <w:sz w:val="16"/>
                                <w:szCs w:val="16"/>
                              </w:rPr>
                              <w:t>-18%</w:t>
                            </w:r>
                          </w:p>
                        </w:tc>
                      </w:tr>
                    </w:tbl>
                    <w:p w14:paraId="4A63250E" w14:textId="77777777" w:rsidR="001532B9" w:rsidRPr="001532B9" w:rsidRDefault="001532B9" w:rsidP="0091544E">
                      <w:pPr>
                        <w:widowControl/>
                        <w:suppressAutoHyphens/>
                        <w:autoSpaceDE/>
                        <w:autoSpaceDN/>
                        <w:spacing w:before="120" w:after="240" w:line="288" w:lineRule="auto"/>
                        <w:rPr>
                          <w:rFonts w:eastAsia="Times New Roman"/>
                          <w:sz w:val="24"/>
                          <w:szCs w:val="24"/>
                          <w:lang w:val="en-GB"/>
                        </w:rPr>
                      </w:pPr>
                    </w:p>
                  </w:txbxContent>
                </v:textbox>
                <w10:wrap type="square" anchorx="page"/>
              </v:shape>
            </w:pict>
          </mc:Fallback>
        </mc:AlternateContent>
      </w:r>
      <w:r w:rsidR="004C6B8B">
        <w:rPr>
          <w:color w:val="0F4F75"/>
        </w:rPr>
        <w:t>Part B: Review of outcomes in the previous academic year</w:t>
      </w:r>
      <w:r w:rsidR="006B2BDD">
        <w:rPr>
          <w:color w:val="0F4F75"/>
        </w:rPr>
        <w:t>s</w:t>
      </w:r>
    </w:p>
    <w:p w14:paraId="529431E7" w14:textId="3FF38B53" w:rsidR="004C6B8B" w:rsidRDefault="004C6B8B" w:rsidP="004C6B8B">
      <w:pPr>
        <w:pStyle w:val="BodyText"/>
        <w:spacing w:before="2"/>
        <w:rPr>
          <w:b/>
          <w:sz w:val="41"/>
        </w:rPr>
      </w:pPr>
    </w:p>
    <w:p w14:paraId="56122735" w14:textId="6849F263" w:rsidR="004C6B8B" w:rsidRPr="00650983" w:rsidRDefault="006F2CC4" w:rsidP="00650983">
      <w:pPr>
        <w:pStyle w:val="Heading2"/>
        <w:spacing w:before="1"/>
      </w:pPr>
      <w:r>
        <w:rPr>
          <w:color w:val="0F4F75"/>
        </w:rPr>
        <w:t xml:space="preserve">Outcomes for disadvantaged pupils </w:t>
      </w:r>
    </w:p>
    <w:p w14:paraId="39EEC69B" w14:textId="377A2DC3" w:rsidR="004C6B8B" w:rsidRDefault="004C6B8B" w:rsidP="004C6B8B"/>
    <w:p w14:paraId="32A0EF31" w14:textId="00C0AB81" w:rsidR="00A53E81" w:rsidRPr="00A26729" w:rsidRDefault="00A53E81" w:rsidP="00A53E81">
      <w:pPr>
        <w:pStyle w:val="Heading1"/>
        <w:spacing w:before="72" w:line="242" w:lineRule="auto"/>
        <w:ind w:right="435"/>
        <w:rPr>
          <w:color w:val="0F4F75"/>
          <w:sz w:val="32"/>
        </w:rPr>
      </w:pPr>
      <w:r w:rsidRPr="00A26729">
        <w:rPr>
          <w:color w:val="0F4F75"/>
          <w:sz w:val="32"/>
        </w:rPr>
        <w:t xml:space="preserve">Part B: Review of outcomes </w:t>
      </w:r>
      <w:r w:rsidR="00A26729" w:rsidRPr="00A26729">
        <w:rPr>
          <w:color w:val="0F4F75"/>
          <w:sz w:val="32"/>
        </w:rPr>
        <w:t>for the 202</w:t>
      </w:r>
      <w:r w:rsidR="00225291">
        <w:rPr>
          <w:color w:val="0F4F75"/>
          <w:sz w:val="32"/>
        </w:rPr>
        <w:t>5</w:t>
      </w:r>
      <w:r w:rsidR="00A26729" w:rsidRPr="00A26729">
        <w:rPr>
          <w:color w:val="0F4F75"/>
          <w:sz w:val="32"/>
        </w:rPr>
        <w:t>/2</w:t>
      </w:r>
      <w:r w:rsidR="00225291">
        <w:rPr>
          <w:color w:val="0F4F75"/>
          <w:sz w:val="32"/>
        </w:rPr>
        <w:t>6</w:t>
      </w:r>
      <w:r w:rsidR="00A26729" w:rsidRPr="00A26729">
        <w:rPr>
          <w:color w:val="0F4F75"/>
          <w:sz w:val="32"/>
        </w:rPr>
        <w:t xml:space="preserve"> academic year</w:t>
      </w:r>
    </w:p>
    <w:p w14:paraId="4C0440BE" w14:textId="2D673505" w:rsidR="00A53E81" w:rsidRPr="00A53E81" w:rsidRDefault="00A53E81" w:rsidP="00A53E81">
      <w:pPr>
        <w:pStyle w:val="Heading1"/>
        <w:spacing w:before="72" w:line="242" w:lineRule="auto"/>
        <w:ind w:right="435"/>
        <w:rPr>
          <w:b w:val="0"/>
          <w:i/>
          <w:sz w:val="24"/>
          <w:szCs w:val="24"/>
        </w:rPr>
      </w:pPr>
      <w:r w:rsidRPr="00A53E81">
        <w:rPr>
          <w:b w:val="0"/>
          <w:i/>
          <w:sz w:val="24"/>
          <w:szCs w:val="24"/>
        </w:rPr>
        <w:t xml:space="preserve">This details the impact that our pupil premium activity had on pupils in </w:t>
      </w:r>
      <w:r w:rsidR="00225291">
        <w:rPr>
          <w:b w:val="0"/>
          <w:i/>
          <w:sz w:val="24"/>
          <w:szCs w:val="24"/>
        </w:rPr>
        <w:t>2025/2026</w:t>
      </w:r>
    </w:p>
    <w:p w14:paraId="634DF8E1" w14:textId="77777777" w:rsidR="00A53E81" w:rsidRDefault="00A53E81" w:rsidP="004C6B8B"/>
    <w:p w14:paraId="25F70800" w14:textId="7F72D7DD" w:rsidR="00A53E81" w:rsidRDefault="00A53E81" w:rsidP="00A53E81">
      <w:pPr>
        <w:pStyle w:val="Heading1"/>
        <w:spacing w:before="72" w:line="242" w:lineRule="auto"/>
        <w:ind w:right="435"/>
        <w:rPr>
          <w:color w:val="0F4F75"/>
        </w:rPr>
      </w:pPr>
      <w:r>
        <w:rPr>
          <w:color w:val="0F4F75"/>
        </w:rPr>
        <w:t>Overall Outcomes</w:t>
      </w:r>
    </w:p>
    <w:p w14:paraId="667EA8FE"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w:t>
      </w:r>
      <w:r w:rsidRPr="006A7909">
        <w:rPr>
          <w:rFonts w:ascii="Segoe UI" w:eastAsia="Times New Roman" w:hAnsi="Segoe UI" w:cs="Segoe UI"/>
          <w:b/>
          <w:bCs/>
          <w:sz w:val="21"/>
          <w:szCs w:val="21"/>
          <w:lang w:val="en-GB" w:eastAsia="en-GB"/>
        </w:rPr>
        <w:t>Good progress</w:t>
      </w:r>
      <w:r w:rsidRPr="006A7909">
        <w:rPr>
          <w:rFonts w:ascii="Segoe UI" w:eastAsia="Times New Roman" w:hAnsi="Segoe UI" w:cs="Segoe UI"/>
          <w:sz w:val="21"/>
          <w:szCs w:val="21"/>
          <w:lang w:val="en-GB" w:eastAsia="en-GB"/>
        </w:rPr>
        <w:t xml:space="preserve">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Average progress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Minimal progress</w:t>
      </w:r>
    </w:p>
    <w:p w14:paraId="24260752"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w:eastAsia="Times New Roman" w:hAnsi="Segoe UI" w:cs="Segoe UI"/>
          <w:sz w:val="21"/>
          <w:szCs w:val="21"/>
          <w:lang w:val="en-GB" w:eastAsia="en-GB"/>
        </w:rPr>
        <w:t xml:space="preserve">Disadvantaged pupils typically made strong progress across the year, particularly in phonics, reading and mathematics. Although cohort sizes remain very small and therefore caution should be exercised when drawing direct comparisons, disadvantaged pupils achieved highly in phonics and made accelerated gains in reading and maths. Writing remains the area requiring the greatest focus, particularly for disadvantaged pupils in EYFS and Year 1, where transcription, vocabulary and sentence construction continue to present barriers. Internal tracking demonstrates that targeted support, high-quality phonics teaching and personalised intervention have enabled </w:t>
      </w:r>
      <w:proofErr w:type="gramStart"/>
      <w:r w:rsidRPr="006A7909">
        <w:rPr>
          <w:rFonts w:ascii="Segoe UI" w:eastAsia="Times New Roman" w:hAnsi="Segoe UI" w:cs="Segoe UI"/>
          <w:sz w:val="21"/>
          <w:szCs w:val="21"/>
          <w:lang w:val="en-GB" w:eastAsia="en-GB"/>
        </w:rPr>
        <w:t>the majority of</w:t>
      </w:r>
      <w:proofErr w:type="gramEnd"/>
      <w:r w:rsidRPr="006A7909">
        <w:rPr>
          <w:rFonts w:ascii="Segoe UI" w:eastAsia="Times New Roman" w:hAnsi="Segoe UI" w:cs="Segoe UI"/>
          <w:sz w:val="21"/>
          <w:szCs w:val="21"/>
          <w:lang w:val="en-GB" w:eastAsia="en-GB"/>
        </w:rPr>
        <w:t xml:space="preserve"> disadvantaged pupils to make progress from their individual starting points. </w:t>
      </w:r>
      <w:hyperlink r:id="rId39" w:history="1">
        <w:r w:rsidRPr="006A7909">
          <w:rPr>
            <w:rFonts w:ascii="Segoe UI" w:eastAsia="Times New Roman" w:hAnsi="Segoe UI" w:cs="Segoe UI"/>
            <w:color w:val="464FEB"/>
            <w:sz w:val="21"/>
            <w:szCs w:val="21"/>
            <w:lang w:val="en-GB" w:eastAsia="en-GB"/>
          </w:rPr>
          <w:t>[Target set...</w:t>
        </w:r>
        <w:proofErr w:type="spellStart"/>
        <w:r w:rsidRPr="006A7909">
          <w:rPr>
            <w:rFonts w:ascii="Segoe UI" w:eastAsia="Times New Roman" w:hAnsi="Segoe UI" w:cs="Segoe UI"/>
            <w:color w:val="464FEB"/>
            <w:sz w:val="21"/>
            <w:szCs w:val="21"/>
            <w:lang w:val="en-GB" w:eastAsia="en-GB"/>
          </w:rPr>
          <w:t>utumn</w:t>
        </w:r>
        <w:proofErr w:type="spellEnd"/>
        <w:r w:rsidRPr="006A7909">
          <w:rPr>
            <w:rFonts w:ascii="Segoe UI" w:eastAsia="Times New Roman" w:hAnsi="Segoe UI" w:cs="Segoe UI"/>
            <w:color w:val="464FEB"/>
            <w:sz w:val="21"/>
            <w:szCs w:val="21"/>
            <w:lang w:val="en-GB" w:eastAsia="en-GB"/>
          </w:rPr>
          <w:t xml:space="preserve"> 2025 | Word]</w:t>
        </w:r>
      </w:hyperlink>
      <w:r w:rsidRPr="006A7909">
        <w:rPr>
          <w:rFonts w:ascii="Segoe UI" w:eastAsia="Times New Roman" w:hAnsi="Segoe UI" w:cs="Segoe UI"/>
          <w:sz w:val="21"/>
          <w:szCs w:val="21"/>
          <w:lang w:val="en-GB" w:eastAsia="en-GB"/>
        </w:rPr>
        <w:t xml:space="preserve">, </w:t>
      </w:r>
      <w:hyperlink r:id="rId40" w:history="1">
        <w:r w:rsidRPr="006A7909">
          <w:rPr>
            <w:rFonts w:ascii="Segoe UI" w:eastAsia="Times New Roman" w:hAnsi="Segoe UI" w:cs="Segoe UI"/>
            <w:color w:val="464FEB"/>
            <w:sz w:val="21"/>
            <w:szCs w:val="21"/>
            <w:lang w:val="en-GB" w:eastAsia="en-GB"/>
          </w:rPr>
          <w:t xml:space="preserve">[PP </w:t>
        </w:r>
        <w:proofErr w:type="spellStart"/>
        <w:r w:rsidRPr="006A7909">
          <w:rPr>
            <w:rFonts w:ascii="Segoe UI" w:eastAsia="Times New Roman" w:hAnsi="Segoe UI" w:cs="Segoe UI"/>
            <w:color w:val="464FEB"/>
            <w:sz w:val="21"/>
            <w:szCs w:val="21"/>
            <w:lang w:val="en-GB" w:eastAsia="en-GB"/>
          </w:rPr>
          <w:t>Strateg</w:t>
        </w:r>
        <w:proofErr w:type="spellEnd"/>
        <w:r w:rsidRPr="006A7909">
          <w:rPr>
            <w:rFonts w:ascii="Segoe UI" w:eastAsia="Times New Roman" w:hAnsi="Segoe UI" w:cs="Segoe UI"/>
            <w:color w:val="464FEB"/>
            <w:sz w:val="21"/>
            <w:szCs w:val="21"/>
            <w:lang w:val="en-GB" w:eastAsia="en-GB"/>
          </w:rPr>
          <w:t>...Sept 2026 | Word]</w:t>
        </w:r>
      </w:hyperlink>
    </w:p>
    <w:p w14:paraId="61F3A69C" w14:textId="77777777" w:rsidR="006A7909" w:rsidRPr="006A7909" w:rsidRDefault="00427005" w:rsidP="006A7909">
      <w:pPr>
        <w:widowControl/>
        <w:autoSpaceDE/>
        <w:autoSpaceDN/>
        <w:spacing w:line="300" w:lineRule="atLeast"/>
        <w:rPr>
          <w:rFonts w:ascii="Segoe UI" w:eastAsia="Times New Roman" w:hAnsi="Segoe UI" w:cs="Segoe UI"/>
          <w:sz w:val="21"/>
          <w:szCs w:val="21"/>
          <w:lang w:val="en-GB" w:eastAsia="en-GB"/>
        </w:rPr>
      </w:pPr>
      <w:r>
        <w:rPr>
          <w:rFonts w:ascii="Segoe UI" w:eastAsia="Times New Roman" w:hAnsi="Segoe UI" w:cs="Segoe UI"/>
          <w:sz w:val="21"/>
          <w:szCs w:val="21"/>
          <w:lang w:val="en-GB" w:eastAsia="en-GB"/>
        </w:rPr>
        <w:pict w14:anchorId="5077A99E">
          <v:rect id="_x0000_i1025" style="width:0;height:1.5pt" o:hralign="center" o:hrstd="t" o:hr="t" fillcolor="#a0a0a0" stroked="f"/>
        </w:pict>
      </w:r>
    </w:p>
    <w:p w14:paraId="5B4B95FF" w14:textId="77777777" w:rsidR="006A7909" w:rsidRPr="006A7909" w:rsidRDefault="006A7909" w:rsidP="006A7909">
      <w:pPr>
        <w:widowControl/>
        <w:autoSpaceDE/>
        <w:autoSpaceDN/>
        <w:spacing w:before="100" w:beforeAutospacing="1" w:after="100" w:afterAutospacing="1" w:line="300" w:lineRule="atLeast"/>
        <w:outlineLvl w:val="1"/>
        <w:rPr>
          <w:rFonts w:ascii="Segoe UI" w:eastAsia="Times New Roman" w:hAnsi="Segoe UI" w:cs="Segoe UI"/>
          <w:b/>
          <w:bCs/>
          <w:color w:val="365F91" w:themeColor="accent1" w:themeShade="BF"/>
          <w:sz w:val="36"/>
          <w:szCs w:val="36"/>
          <w:lang w:val="en-GB" w:eastAsia="en-GB"/>
        </w:rPr>
      </w:pPr>
      <w:r w:rsidRPr="006A7909">
        <w:rPr>
          <w:rFonts w:ascii="Segoe UI" w:eastAsia="Times New Roman" w:hAnsi="Segoe UI" w:cs="Segoe UI"/>
          <w:b/>
          <w:bCs/>
          <w:color w:val="365F91" w:themeColor="accent1" w:themeShade="BF"/>
          <w:sz w:val="36"/>
          <w:szCs w:val="36"/>
          <w:lang w:val="en-GB" w:eastAsia="en-GB"/>
        </w:rPr>
        <w:t>Teaching</w:t>
      </w:r>
    </w:p>
    <w:p w14:paraId="7DC643FB"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w:t>
      </w:r>
      <w:r w:rsidRPr="006A7909">
        <w:rPr>
          <w:rFonts w:ascii="Segoe UI" w:eastAsia="Times New Roman" w:hAnsi="Segoe UI" w:cs="Segoe UI"/>
          <w:b/>
          <w:bCs/>
          <w:sz w:val="21"/>
          <w:szCs w:val="21"/>
          <w:lang w:val="en-GB" w:eastAsia="en-GB"/>
        </w:rPr>
        <w:t>Good progress</w:t>
      </w:r>
      <w:r w:rsidRPr="006A7909">
        <w:rPr>
          <w:rFonts w:ascii="Segoe UI" w:eastAsia="Times New Roman" w:hAnsi="Segoe UI" w:cs="Segoe UI"/>
          <w:sz w:val="21"/>
          <w:szCs w:val="21"/>
          <w:lang w:val="en-GB" w:eastAsia="en-GB"/>
        </w:rPr>
        <w:t xml:space="preserve">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Average progress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Minimal progress</w:t>
      </w:r>
    </w:p>
    <w:p w14:paraId="3A2AE70D"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w:eastAsia="Times New Roman" w:hAnsi="Segoe UI" w:cs="Segoe UI"/>
          <w:sz w:val="21"/>
          <w:szCs w:val="21"/>
          <w:lang w:val="en-GB" w:eastAsia="en-GB"/>
        </w:rPr>
        <w:t xml:space="preserve">Staff training focused on early writing development, vocabulary acquisition, phonics and the embedding of the school's writing curriculum. Assessment information indicates that these approaches contributed to improved attainment across reading, phonics and mathematics. Reading outcomes improved significantly during the year, with disadvantaged pupils in Year 2 achieving 100% at age-related expectations and all Year 2 disadvantaged pupils attaining expected standards in mathematics. Writing attainment improved in Year 2 but remains less secure than reading and maths, confirming the need to continue the strategic focus on early transcription, fine motor development and vocabulary-rich teaching. </w:t>
      </w:r>
      <w:hyperlink r:id="rId41" w:history="1">
        <w:r w:rsidRPr="006A7909">
          <w:rPr>
            <w:rFonts w:ascii="Segoe UI" w:eastAsia="Times New Roman" w:hAnsi="Segoe UI" w:cs="Segoe UI"/>
            <w:color w:val="464FEB"/>
            <w:sz w:val="21"/>
            <w:szCs w:val="21"/>
            <w:lang w:val="en-GB" w:eastAsia="en-GB"/>
          </w:rPr>
          <w:t>[Target set...</w:t>
        </w:r>
        <w:proofErr w:type="spellStart"/>
        <w:r w:rsidRPr="006A7909">
          <w:rPr>
            <w:rFonts w:ascii="Segoe UI" w:eastAsia="Times New Roman" w:hAnsi="Segoe UI" w:cs="Segoe UI"/>
            <w:color w:val="464FEB"/>
            <w:sz w:val="21"/>
            <w:szCs w:val="21"/>
            <w:lang w:val="en-GB" w:eastAsia="en-GB"/>
          </w:rPr>
          <w:t>utumn</w:t>
        </w:r>
        <w:proofErr w:type="spellEnd"/>
        <w:r w:rsidRPr="006A7909">
          <w:rPr>
            <w:rFonts w:ascii="Segoe UI" w:eastAsia="Times New Roman" w:hAnsi="Segoe UI" w:cs="Segoe UI"/>
            <w:color w:val="464FEB"/>
            <w:sz w:val="21"/>
            <w:szCs w:val="21"/>
            <w:lang w:val="en-GB" w:eastAsia="en-GB"/>
          </w:rPr>
          <w:t xml:space="preserve"> 2025 | Word]</w:t>
        </w:r>
      </w:hyperlink>
      <w:r w:rsidRPr="006A7909">
        <w:rPr>
          <w:rFonts w:ascii="Segoe UI" w:eastAsia="Times New Roman" w:hAnsi="Segoe UI" w:cs="Segoe UI"/>
          <w:sz w:val="21"/>
          <w:szCs w:val="21"/>
          <w:lang w:val="en-GB" w:eastAsia="en-GB"/>
        </w:rPr>
        <w:t xml:space="preserve">, </w:t>
      </w:r>
      <w:hyperlink r:id="rId42" w:history="1">
        <w:r w:rsidRPr="006A7909">
          <w:rPr>
            <w:rFonts w:ascii="Segoe UI" w:eastAsia="Times New Roman" w:hAnsi="Segoe UI" w:cs="Segoe UI"/>
            <w:color w:val="464FEB"/>
            <w:sz w:val="21"/>
            <w:szCs w:val="21"/>
            <w:lang w:val="en-GB" w:eastAsia="en-GB"/>
          </w:rPr>
          <w:t xml:space="preserve">[PP </w:t>
        </w:r>
        <w:proofErr w:type="spellStart"/>
        <w:r w:rsidRPr="006A7909">
          <w:rPr>
            <w:rFonts w:ascii="Segoe UI" w:eastAsia="Times New Roman" w:hAnsi="Segoe UI" w:cs="Segoe UI"/>
            <w:color w:val="464FEB"/>
            <w:sz w:val="21"/>
            <w:szCs w:val="21"/>
            <w:lang w:val="en-GB" w:eastAsia="en-GB"/>
          </w:rPr>
          <w:t>Strateg</w:t>
        </w:r>
        <w:proofErr w:type="spellEnd"/>
        <w:r w:rsidRPr="006A7909">
          <w:rPr>
            <w:rFonts w:ascii="Segoe UI" w:eastAsia="Times New Roman" w:hAnsi="Segoe UI" w:cs="Segoe UI"/>
            <w:color w:val="464FEB"/>
            <w:sz w:val="21"/>
            <w:szCs w:val="21"/>
            <w:lang w:val="en-GB" w:eastAsia="en-GB"/>
          </w:rPr>
          <w:t>...Sept 2026 | Word]</w:t>
        </w:r>
      </w:hyperlink>
    </w:p>
    <w:p w14:paraId="1AEEA2BC" w14:textId="77777777" w:rsidR="006A7909" w:rsidRPr="006A7909" w:rsidRDefault="00427005" w:rsidP="006A7909">
      <w:pPr>
        <w:widowControl/>
        <w:autoSpaceDE/>
        <w:autoSpaceDN/>
        <w:spacing w:line="300" w:lineRule="atLeast"/>
        <w:rPr>
          <w:rFonts w:ascii="Segoe UI" w:eastAsia="Times New Roman" w:hAnsi="Segoe UI" w:cs="Segoe UI"/>
          <w:sz w:val="21"/>
          <w:szCs w:val="21"/>
          <w:lang w:val="en-GB" w:eastAsia="en-GB"/>
        </w:rPr>
      </w:pPr>
      <w:r>
        <w:rPr>
          <w:rFonts w:ascii="Segoe UI" w:eastAsia="Times New Roman" w:hAnsi="Segoe UI" w:cs="Segoe UI"/>
          <w:sz w:val="21"/>
          <w:szCs w:val="21"/>
          <w:lang w:val="en-GB" w:eastAsia="en-GB"/>
        </w:rPr>
        <w:pict w14:anchorId="19B2FA7A">
          <v:rect id="_x0000_i1026" style="width:0;height:1.5pt" o:hralign="center" o:hrstd="t" o:hr="t" fillcolor="#a0a0a0" stroked="f"/>
        </w:pict>
      </w:r>
    </w:p>
    <w:p w14:paraId="4FE5C4F0" w14:textId="77777777" w:rsidR="006A7909" w:rsidRPr="006A7909" w:rsidRDefault="006A7909" w:rsidP="006A7909">
      <w:pPr>
        <w:widowControl/>
        <w:autoSpaceDE/>
        <w:autoSpaceDN/>
        <w:spacing w:before="100" w:beforeAutospacing="1" w:after="100" w:afterAutospacing="1" w:line="300" w:lineRule="atLeast"/>
        <w:outlineLvl w:val="1"/>
        <w:rPr>
          <w:rFonts w:ascii="Segoe UI" w:eastAsia="Times New Roman" w:hAnsi="Segoe UI" w:cs="Segoe UI"/>
          <w:b/>
          <w:bCs/>
          <w:color w:val="365F91" w:themeColor="accent1" w:themeShade="BF"/>
          <w:sz w:val="36"/>
          <w:szCs w:val="36"/>
          <w:lang w:val="en-GB" w:eastAsia="en-GB"/>
        </w:rPr>
      </w:pPr>
      <w:r w:rsidRPr="006A7909">
        <w:rPr>
          <w:rFonts w:ascii="Segoe UI" w:eastAsia="Times New Roman" w:hAnsi="Segoe UI" w:cs="Segoe UI"/>
          <w:b/>
          <w:bCs/>
          <w:color w:val="365F91" w:themeColor="accent1" w:themeShade="BF"/>
          <w:sz w:val="36"/>
          <w:szCs w:val="36"/>
          <w:lang w:val="en-GB" w:eastAsia="en-GB"/>
        </w:rPr>
        <w:t>Targeted Academic Support</w:t>
      </w:r>
    </w:p>
    <w:p w14:paraId="3CC0FF55"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w:t>
      </w:r>
      <w:r w:rsidRPr="006A7909">
        <w:rPr>
          <w:rFonts w:ascii="Segoe UI" w:eastAsia="Times New Roman" w:hAnsi="Segoe UI" w:cs="Segoe UI"/>
          <w:b/>
          <w:bCs/>
          <w:sz w:val="21"/>
          <w:szCs w:val="21"/>
          <w:lang w:val="en-GB" w:eastAsia="en-GB"/>
        </w:rPr>
        <w:t>Good progress</w:t>
      </w:r>
      <w:r w:rsidRPr="006A7909">
        <w:rPr>
          <w:rFonts w:ascii="Segoe UI" w:eastAsia="Times New Roman" w:hAnsi="Segoe UI" w:cs="Segoe UI"/>
          <w:sz w:val="21"/>
          <w:szCs w:val="21"/>
          <w:lang w:val="en-GB" w:eastAsia="en-GB"/>
        </w:rPr>
        <w:t xml:space="preserve">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Average progress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Minimal progress</w:t>
      </w:r>
    </w:p>
    <w:p w14:paraId="5310390B"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w:eastAsia="Times New Roman" w:hAnsi="Segoe UI" w:cs="Segoe UI"/>
          <w:sz w:val="21"/>
          <w:szCs w:val="21"/>
          <w:lang w:val="en-GB" w:eastAsia="en-GB"/>
        </w:rPr>
        <w:t xml:space="preserve">Targeted interventions had a positive impact on disadvantaged pupils. In Year 1, disadvantaged pupils improved from 0% to 66.7% in phonics and maths between autumn and spring assessments. In Year 2, disadvantaged pupils sustained 100% attainment in reading and mathematics, with combined outcomes remaining strong at 88.9%. Reception disadvantaged pupils also made notable progress, with GLD increasing from 14.3% in autumn to 50% by spring. The use of structured phonics intervention, additional reading opportunities, Maths Whizz and nurture provision supported pupils in securing stronger </w:t>
      </w:r>
      <w:r w:rsidRPr="006A7909">
        <w:rPr>
          <w:rFonts w:ascii="Segoe UI" w:eastAsia="Times New Roman" w:hAnsi="Segoe UI" w:cs="Segoe UI"/>
          <w:sz w:val="21"/>
          <w:szCs w:val="21"/>
          <w:lang w:val="en-GB" w:eastAsia="en-GB"/>
        </w:rPr>
        <w:lastRenderedPageBreak/>
        <w:t xml:space="preserve">foundations for future learning. Writing outcomes improved more slowly and therefore remain a priority within the next phase of the strategy. </w:t>
      </w:r>
      <w:hyperlink r:id="rId43" w:history="1">
        <w:r w:rsidRPr="006A7909">
          <w:rPr>
            <w:rFonts w:ascii="Segoe UI" w:eastAsia="Times New Roman" w:hAnsi="Segoe UI" w:cs="Segoe UI"/>
            <w:color w:val="464FEB"/>
            <w:sz w:val="21"/>
            <w:szCs w:val="21"/>
            <w:lang w:val="en-GB" w:eastAsia="en-GB"/>
          </w:rPr>
          <w:t>[Target set...</w:t>
        </w:r>
        <w:proofErr w:type="spellStart"/>
        <w:r w:rsidRPr="006A7909">
          <w:rPr>
            <w:rFonts w:ascii="Segoe UI" w:eastAsia="Times New Roman" w:hAnsi="Segoe UI" w:cs="Segoe UI"/>
            <w:color w:val="464FEB"/>
            <w:sz w:val="21"/>
            <w:szCs w:val="21"/>
            <w:lang w:val="en-GB" w:eastAsia="en-GB"/>
          </w:rPr>
          <w:t>utumn</w:t>
        </w:r>
        <w:proofErr w:type="spellEnd"/>
        <w:r w:rsidRPr="006A7909">
          <w:rPr>
            <w:rFonts w:ascii="Segoe UI" w:eastAsia="Times New Roman" w:hAnsi="Segoe UI" w:cs="Segoe UI"/>
            <w:color w:val="464FEB"/>
            <w:sz w:val="21"/>
            <w:szCs w:val="21"/>
            <w:lang w:val="en-GB" w:eastAsia="en-GB"/>
          </w:rPr>
          <w:t xml:space="preserve"> 2025 | Word]</w:t>
        </w:r>
      </w:hyperlink>
    </w:p>
    <w:p w14:paraId="30693AAE" w14:textId="77777777" w:rsidR="006A7909" w:rsidRPr="006A7909" w:rsidRDefault="00427005" w:rsidP="006A7909">
      <w:pPr>
        <w:widowControl/>
        <w:autoSpaceDE/>
        <w:autoSpaceDN/>
        <w:spacing w:line="300" w:lineRule="atLeast"/>
        <w:rPr>
          <w:rFonts w:ascii="Segoe UI" w:eastAsia="Times New Roman" w:hAnsi="Segoe UI" w:cs="Segoe UI"/>
          <w:sz w:val="21"/>
          <w:szCs w:val="21"/>
          <w:lang w:val="en-GB" w:eastAsia="en-GB"/>
        </w:rPr>
      </w:pPr>
      <w:r>
        <w:rPr>
          <w:rFonts w:ascii="Segoe UI" w:eastAsia="Times New Roman" w:hAnsi="Segoe UI" w:cs="Segoe UI"/>
          <w:sz w:val="21"/>
          <w:szCs w:val="21"/>
          <w:lang w:val="en-GB" w:eastAsia="en-GB"/>
        </w:rPr>
        <w:pict w14:anchorId="023FD944">
          <v:rect id="_x0000_i1027" style="width:0;height:1.5pt" o:hralign="center" o:hrstd="t" o:hr="t" fillcolor="#a0a0a0" stroked="f"/>
        </w:pict>
      </w:r>
    </w:p>
    <w:p w14:paraId="4FFCFD53" w14:textId="77777777" w:rsidR="006A7909" w:rsidRPr="006A7909" w:rsidRDefault="006A7909" w:rsidP="006A7909">
      <w:pPr>
        <w:widowControl/>
        <w:autoSpaceDE/>
        <w:autoSpaceDN/>
        <w:spacing w:before="100" w:beforeAutospacing="1" w:after="100" w:afterAutospacing="1" w:line="300" w:lineRule="atLeast"/>
        <w:outlineLvl w:val="1"/>
        <w:rPr>
          <w:rFonts w:ascii="Segoe UI" w:eastAsia="Times New Roman" w:hAnsi="Segoe UI" w:cs="Segoe UI"/>
          <w:b/>
          <w:bCs/>
          <w:color w:val="365F91" w:themeColor="accent1" w:themeShade="BF"/>
          <w:sz w:val="36"/>
          <w:szCs w:val="36"/>
          <w:lang w:val="en-GB" w:eastAsia="en-GB"/>
        </w:rPr>
      </w:pPr>
      <w:r w:rsidRPr="006A7909">
        <w:rPr>
          <w:rFonts w:ascii="Segoe UI" w:eastAsia="Times New Roman" w:hAnsi="Segoe UI" w:cs="Segoe UI"/>
          <w:b/>
          <w:bCs/>
          <w:color w:val="365F91" w:themeColor="accent1" w:themeShade="BF"/>
          <w:sz w:val="36"/>
          <w:szCs w:val="36"/>
          <w:lang w:val="en-GB" w:eastAsia="en-GB"/>
        </w:rPr>
        <w:t>Wider Strategies</w:t>
      </w:r>
    </w:p>
    <w:p w14:paraId="378F4A5F"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w:t>
      </w:r>
      <w:r w:rsidRPr="006A7909">
        <w:rPr>
          <w:rFonts w:ascii="Segoe UI" w:eastAsia="Times New Roman" w:hAnsi="Segoe UI" w:cs="Segoe UI"/>
          <w:b/>
          <w:bCs/>
          <w:sz w:val="21"/>
          <w:szCs w:val="21"/>
          <w:lang w:val="en-GB" w:eastAsia="en-GB"/>
        </w:rPr>
        <w:t>Good progress</w:t>
      </w:r>
      <w:r w:rsidRPr="006A7909">
        <w:rPr>
          <w:rFonts w:ascii="Segoe UI" w:eastAsia="Times New Roman" w:hAnsi="Segoe UI" w:cs="Segoe UI"/>
          <w:sz w:val="21"/>
          <w:szCs w:val="21"/>
          <w:lang w:val="en-GB" w:eastAsia="en-GB"/>
        </w:rPr>
        <w:t xml:space="preserve">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Average progress </w:t>
      </w:r>
      <w:r w:rsidRPr="006A7909">
        <w:rPr>
          <w:rFonts w:ascii="Segoe UI Symbol" w:eastAsia="Times New Roman" w:hAnsi="Segoe UI Symbol" w:cs="Segoe UI Symbol"/>
          <w:sz w:val="21"/>
          <w:szCs w:val="21"/>
          <w:lang w:val="en-GB" w:eastAsia="en-GB"/>
        </w:rPr>
        <w:t>☐</w:t>
      </w:r>
      <w:r w:rsidRPr="006A7909">
        <w:rPr>
          <w:rFonts w:ascii="Segoe UI" w:eastAsia="Times New Roman" w:hAnsi="Segoe UI" w:cs="Segoe UI"/>
          <w:sz w:val="21"/>
          <w:szCs w:val="21"/>
          <w:lang w:val="en-GB" w:eastAsia="en-GB"/>
        </w:rPr>
        <w:t xml:space="preserve"> Minimal progress</w:t>
      </w:r>
    </w:p>
    <w:p w14:paraId="0F24E399" w14:textId="77777777" w:rsidR="006A7909" w:rsidRPr="006A7909" w:rsidRDefault="006A7909" w:rsidP="006A79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6A7909">
        <w:rPr>
          <w:rFonts w:ascii="Segoe UI" w:eastAsia="Times New Roman" w:hAnsi="Segoe UI" w:cs="Segoe UI"/>
          <w:sz w:val="21"/>
          <w:szCs w:val="21"/>
          <w:lang w:val="en-GB" w:eastAsia="en-GB"/>
        </w:rPr>
        <w:t>The school's wider support strategies have continued to reduce barriers to learning for disadvantaged pupils. Attendance remains a strength and targeted support from the Inclusion Team and Family Support Worker has enabled vulnerable pupils and families to engage more successfully with school. Nurture provision, Positive Play and SEMH support have helped pupils develop confidence, resilience and positive learning behaviours. The school's commitment to removing financial and social barriers has ensured that disadvantaged pupils have participated fully in educational visits, enrichment, music, sport and wider curriculum opportunities. As a result, disadvantaged pupils continue to flourish as active members of the school community and are enabled to achieve, belong and thrive.</w:t>
      </w:r>
    </w:p>
    <w:p w14:paraId="0EBE8EB4" w14:textId="77777777" w:rsidR="004C6B8B" w:rsidRDefault="004C6B8B" w:rsidP="004C6B8B">
      <w:pPr>
        <w:pStyle w:val="Heading2"/>
        <w:ind w:left="0"/>
      </w:pPr>
      <w:r>
        <w:rPr>
          <w:color w:val="0F4F75"/>
        </w:rPr>
        <w:t xml:space="preserve">Externally provided </w:t>
      </w:r>
      <w:proofErr w:type="spellStart"/>
      <w:r>
        <w:rPr>
          <w:color w:val="0F4F75"/>
        </w:rPr>
        <w:t>programmes</w:t>
      </w:r>
      <w:proofErr w:type="spellEnd"/>
    </w:p>
    <w:p w14:paraId="3F75475D" w14:textId="77777777" w:rsidR="004C6B8B" w:rsidRDefault="004C6B8B" w:rsidP="004C6B8B">
      <w:pPr>
        <w:spacing w:before="240" w:line="288" w:lineRule="auto"/>
        <w:ind w:left="112" w:right="260"/>
        <w:rPr>
          <w:i/>
          <w:sz w:val="24"/>
        </w:rPr>
      </w:pPr>
      <w:r>
        <w:rPr>
          <w:i/>
          <w:color w:val="0D0D0D"/>
          <w:sz w:val="24"/>
        </w:rPr>
        <w:t xml:space="preserve">Please include the names of any non-DfE </w:t>
      </w:r>
      <w:proofErr w:type="spellStart"/>
      <w:r>
        <w:rPr>
          <w:i/>
          <w:color w:val="0D0D0D"/>
          <w:sz w:val="24"/>
        </w:rPr>
        <w:t>programmes</w:t>
      </w:r>
      <w:proofErr w:type="spellEnd"/>
      <w:r>
        <w:rPr>
          <w:i/>
          <w:color w:val="0D0D0D"/>
          <w:sz w:val="24"/>
        </w:rPr>
        <w:t xml:space="preserve"> that you purchased in the previous academic year. This will help the Department for Education identify which ones are popular in England</w:t>
      </w:r>
    </w:p>
    <w:p w14:paraId="113F8890" w14:textId="77777777" w:rsidR="004C6B8B" w:rsidRDefault="004C6B8B" w:rsidP="004C6B8B">
      <w:pPr>
        <w:pStyle w:val="BodyText"/>
        <w:spacing w:before="10"/>
        <w:rPr>
          <w:i/>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C6B8B" w14:paraId="4569B214" w14:textId="77777777" w:rsidTr="006C29D5">
        <w:trPr>
          <w:trHeight w:val="395"/>
        </w:trPr>
        <w:tc>
          <w:tcPr>
            <w:tcW w:w="4815" w:type="dxa"/>
            <w:shd w:val="clear" w:color="auto" w:fill="D7E1E9"/>
          </w:tcPr>
          <w:p w14:paraId="4D66C49E" w14:textId="77777777" w:rsidR="004C6B8B" w:rsidRDefault="004C6B8B" w:rsidP="006C29D5">
            <w:pPr>
              <w:pStyle w:val="TableParagraph"/>
              <w:spacing w:before="60"/>
              <w:rPr>
                <w:b/>
                <w:sz w:val="24"/>
              </w:rPr>
            </w:pPr>
            <w:proofErr w:type="spellStart"/>
            <w:r>
              <w:rPr>
                <w:b/>
                <w:color w:val="0D0D0D"/>
                <w:sz w:val="24"/>
              </w:rPr>
              <w:t>Programme</w:t>
            </w:r>
            <w:proofErr w:type="spellEnd"/>
          </w:p>
        </w:tc>
        <w:tc>
          <w:tcPr>
            <w:tcW w:w="4673" w:type="dxa"/>
            <w:shd w:val="clear" w:color="auto" w:fill="D7E1E9"/>
          </w:tcPr>
          <w:p w14:paraId="7A91C619" w14:textId="77777777" w:rsidR="004C6B8B" w:rsidRDefault="004C6B8B" w:rsidP="006C29D5">
            <w:pPr>
              <w:pStyle w:val="TableParagraph"/>
              <w:spacing w:before="60"/>
              <w:rPr>
                <w:b/>
                <w:sz w:val="24"/>
              </w:rPr>
            </w:pPr>
            <w:r>
              <w:rPr>
                <w:b/>
                <w:color w:val="0D0D0D"/>
                <w:sz w:val="24"/>
              </w:rPr>
              <w:t>Provider</w:t>
            </w:r>
          </w:p>
        </w:tc>
      </w:tr>
      <w:tr w:rsidR="004C0D60" w14:paraId="211DC536" w14:textId="77777777" w:rsidTr="006C29D5">
        <w:trPr>
          <w:trHeight w:val="395"/>
        </w:trPr>
        <w:tc>
          <w:tcPr>
            <w:tcW w:w="4815" w:type="dxa"/>
          </w:tcPr>
          <w:p w14:paraId="0F0E55B2" w14:textId="4826EE15" w:rsidR="004C0D60" w:rsidRPr="00F77E08" w:rsidRDefault="004C0D60" w:rsidP="004C0D60">
            <w:pPr>
              <w:pStyle w:val="TableParagraph"/>
              <w:spacing w:before="60"/>
              <w:rPr>
                <w:rFonts w:ascii="Segoe UI" w:hAnsi="Segoe UI" w:cs="Segoe UI"/>
                <w:color w:val="0D0D0D"/>
                <w:sz w:val="20"/>
                <w:szCs w:val="20"/>
              </w:rPr>
            </w:pPr>
            <w:r w:rsidRPr="00F77E08">
              <w:rPr>
                <w:rFonts w:ascii="Segoe UI" w:hAnsi="Segoe UI" w:cs="Segoe UI"/>
                <w:color w:val="0D0D0D"/>
                <w:sz w:val="20"/>
                <w:szCs w:val="20"/>
              </w:rPr>
              <w:t xml:space="preserve">Little Wandle Phonics </w:t>
            </w:r>
          </w:p>
        </w:tc>
        <w:tc>
          <w:tcPr>
            <w:tcW w:w="4673" w:type="dxa"/>
          </w:tcPr>
          <w:p w14:paraId="33FA3707" w14:textId="17E6E76B" w:rsidR="004C0D60" w:rsidRPr="00F77E08" w:rsidRDefault="004C0D60" w:rsidP="004C0D60">
            <w:pPr>
              <w:pStyle w:val="TableParagraph"/>
              <w:spacing w:before="60"/>
              <w:rPr>
                <w:rFonts w:ascii="Segoe UI" w:hAnsi="Segoe UI" w:cs="Segoe UI"/>
                <w:color w:val="0D0D0D"/>
                <w:sz w:val="20"/>
                <w:szCs w:val="20"/>
              </w:rPr>
            </w:pPr>
            <w:r w:rsidRPr="00F77E08">
              <w:rPr>
                <w:rFonts w:ascii="Segoe UI" w:hAnsi="Segoe UI" w:cs="Segoe UI"/>
                <w:sz w:val="20"/>
                <w:szCs w:val="20"/>
              </w:rPr>
              <w:t>Litte Wandle</w:t>
            </w:r>
          </w:p>
        </w:tc>
      </w:tr>
      <w:tr w:rsidR="004C0D60" w14:paraId="4EE48D99" w14:textId="77777777" w:rsidTr="006C29D5">
        <w:trPr>
          <w:trHeight w:val="395"/>
        </w:trPr>
        <w:tc>
          <w:tcPr>
            <w:tcW w:w="4815" w:type="dxa"/>
          </w:tcPr>
          <w:p w14:paraId="2175651E" w14:textId="11EA8967" w:rsidR="004C0D60" w:rsidRPr="00F77E08" w:rsidRDefault="004C0D60" w:rsidP="004C0D60">
            <w:pPr>
              <w:pStyle w:val="TableParagraph"/>
              <w:spacing w:before="60"/>
              <w:rPr>
                <w:rFonts w:ascii="Segoe UI" w:hAnsi="Segoe UI" w:cs="Segoe UI"/>
                <w:sz w:val="20"/>
                <w:szCs w:val="20"/>
              </w:rPr>
            </w:pPr>
            <w:proofErr w:type="spellStart"/>
            <w:r w:rsidRPr="00F77E08">
              <w:rPr>
                <w:rFonts w:ascii="Segoe UI" w:hAnsi="Segoe UI" w:cs="Segoe UI"/>
                <w:color w:val="0D0D0D"/>
                <w:sz w:val="20"/>
                <w:szCs w:val="20"/>
              </w:rPr>
              <w:t>Maths</w:t>
            </w:r>
            <w:proofErr w:type="spellEnd"/>
            <w:r w:rsidRPr="00F77E08">
              <w:rPr>
                <w:rFonts w:ascii="Segoe UI" w:hAnsi="Segoe UI" w:cs="Segoe UI"/>
                <w:color w:val="0D0D0D"/>
                <w:sz w:val="20"/>
                <w:szCs w:val="20"/>
              </w:rPr>
              <w:t xml:space="preserve"> No Problem</w:t>
            </w:r>
          </w:p>
        </w:tc>
        <w:tc>
          <w:tcPr>
            <w:tcW w:w="4673" w:type="dxa"/>
          </w:tcPr>
          <w:p w14:paraId="2FB50744" w14:textId="77777777" w:rsidR="004C0D60" w:rsidRPr="00F77E08" w:rsidRDefault="004C0D60" w:rsidP="004C0D60">
            <w:pPr>
              <w:pStyle w:val="TableParagraph"/>
              <w:spacing w:before="60"/>
              <w:rPr>
                <w:rFonts w:ascii="Segoe UI" w:hAnsi="Segoe UI" w:cs="Segoe UI"/>
                <w:sz w:val="20"/>
                <w:szCs w:val="20"/>
              </w:rPr>
            </w:pPr>
            <w:r w:rsidRPr="00F77E08">
              <w:rPr>
                <w:rFonts w:ascii="Segoe UI" w:hAnsi="Segoe UI" w:cs="Segoe UI"/>
                <w:color w:val="0D0D0D"/>
                <w:sz w:val="20"/>
                <w:szCs w:val="20"/>
              </w:rPr>
              <w:t>Pearson</w:t>
            </w:r>
          </w:p>
        </w:tc>
      </w:tr>
      <w:tr w:rsidR="004C0D60" w14:paraId="68D6A97B" w14:textId="77777777" w:rsidTr="006C29D5">
        <w:trPr>
          <w:trHeight w:val="397"/>
        </w:trPr>
        <w:tc>
          <w:tcPr>
            <w:tcW w:w="4815" w:type="dxa"/>
          </w:tcPr>
          <w:p w14:paraId="559B79BF" w14:textId="66F44FB9" w:rsidR="004C0D60" w:rsidRPr="00F77E08" w:rsidRDefault="004C0D60" w:rsidP="004C0D60">
            <w:pPr>
              <w:pStyle w:val="TableParagraph"/>
              <w:spacing w:before="62"/>
              <w:rPr>
                <w:rFonts w:ascii="Segoe UI" w:hAnsi="Segoe UI" w:cs="Segoe UI"/>
                <w:color w:val="0D0D0D"/>
                <w:sz w:val="20"/>
                <w:szCs w:val="20"/>
              </w:rPr>
            </w:pPr>
            <w:proofErr w:type="spellStart"/>
            <w:r w:rsidRPr="00F77E08">
              <w:rPr>
                <w:rFonts w:ascii="Segoe UI" w:hAnsi="Segoe UI" w:cs="Segoe UI"/>
                <w:color w:val="0D0D0D"/>
                <w:sz w:val="20"/>
                <w:szCs w:val="20"/>
              </w:rPr>
              <w:t>Maths</w:t>
            </w:r>
            <w:proofErr w:type="spellEnd"/>
            <w:r w:rsidRPr="00F77E08">
              <w:rPr>
                <w:rFonts w:ascii="Segoe UI" w:hAnsi="Segoe UI" w:cs="Segoe UI"/>
                <w:color w:val="0D0D0D"/>
                <w:sz w:val="20"/>
                <w:szCs w:val="20"/>
              </w:rPr>
              <w:t xml:space="preserve"> Whizz</w:t>
            </w:r>
          </w:p>
        </w:tc>
        <w:tc>
          <w:tcPr>
            <w:tcW w:w="4673" w:type="dxa"/>
          </w:tcPr>
          <w:p w14:paraId="489A7711" w14:textId="38C76E67" w:rsidR="004C0D60" w:rsidRPr="00F77E08" w:rsidRDefault="004C0D60" w:rsidP="004C0D60">
            <w:pPr>
              <w:pStyle w:val="TableParagraph"/>
              <w:spacing w:before="62"/>
              <w:rPr>
                <w:rFonts w:ascii="Segoe UI" w:hAnsi="Segoe UI" w:cs="Segoe UI"/>
                <w:sz w:val="20"/>
                <w:szCs w:val="20"/>
              </w:rPr>
            </w:pPr>
            <w:r w:rsidRPr="00F77E08">
              <w:rPr>
                <w:rFonts w:ascii="Segoe UI" w:hAnsi="Segoe UI" w:cs="Segoe UI"/>
                <w:sz w:val="20"/>
                <w:szCs w:val="20"/>
              </w:rPr>
              <w:t>Pearson</w:t>
            </w:r>
          </w:p>
        </w:tc>
      </w:tr>
      <w:tr w:rsidR="0023539E" w14:paraId="4F8EA267" w14:textId="77777777" w:rsidTr="006C29D5">
        <w:trPr>
          <w:trHeight w:val="397"/>
        </w:trPr>
        <w:tc>
          <w:tcPr>
            <w:tcW w:w="4815" w:type="dxa"/>
          </w:tcPr>
          <w:p w14:paraId="080F9BDF" w14:textId="6E66E7A0" w:rsidR="0023539E" w:rsidRPr="00F77E08" w:rsidRDefault="0023539E" w:rsidP="004C0D60">
            <w:pPr>
              <w:pStyle w:val="TableParagraph"/>
              <w:spacing w:before="62"/>
              <w:rPr>
                <w:rFonts w:ascii="Segoe UI" w:hAnsi="Segoe UI" w:cs="Segoe UI"/>
                <w:color w:val="0D0D0D"/>
                <w:sz w:val="20"/>
                <w:szCs w:val="20"/>
              </w:rPr>
            </w:pPr>
            <w:r w:rsidRPr="00F77E08">
              <w:rPr>
                <w:rFonts w:ascii="Segoe UI" w:hAnsi="Segoe UI" w:cs="Segoe UI"/>
                <w:color w:val="0D0D0D"/>
                <w:sz w:val="20"/>
                <w:szCs w:val="20"/>
              </w:rPr>
              <w:t>Nessy</w:t>
            </w:r>
          </w:p>
        </w:tc>
        <w:tc>
          <w:tcPr>
            <w:tcW w:w="4673" w:type="dxa"/>
          </w:tcPr>
          <w:p w14:paraId="59DB5D14" w14:textId="392328AC" w:rsidR="0023539E" w:rsidRPr="00F77E08" w:rsidRDefault="000573CE" w:rsidP="004C0D60">
            <w:pPr>
              <w:pStyle w:val="TableParagraph"/>
              <w:spacing w:before="62"/>
              <w:rPr>
                <w:rFonts w:ascii="Segoe UI" w:hAnsi="Segoe UI" w:cs="Segoe UI"/>
                <w:sz w:val="20"/>
                <w:szCs w:val="20"/>
              </w:rPr>
            </w:pPr>
            <w:r w:rsidRPr="00F77E08">
              <w:rPr>
                <w:rFonts w:ascii="Segoe UI" w:hAnsi="Segoe UI" w:cs="Segoe UI"/>
                <w:sz w:val="20"/>
                <w:szCs w:val="20"/>
              </w:rPr>
              <w:t>Educational</w:t>
            </w:r>
          </w:p>
        </w:tc>
      </w:tr>
      <w:tr w:rsidR="00F77E08" w14:paraId="787D22F6" w14:textId="77777777" w:rsidTr="006C29D5">
        <w:trPr>
          <w:trHeight w:val="397"/>
        </w:trPr>
        <w:tc>
          <w:tcPr>
            <w:tcW w:w="4815" w:type="dxa"/>
          </w:tcPr>
          <w:p w14:paraId="7C7F3FDB" w14:textId="667F0E53" w:rsidR="00F77E08" w:rsidRPr="00F77E08" w:rsidRDefault="00F77E08" w:rsidP="004C0D60">
            <w:pPr>
              <w:pStyle w:val="TableParagraph"/>
              <w:spacing w:before="62"/>
              <w:rPr>
                <w:rFonts w:ascii="Segoe UI" w:hAnsi="Segoe UI" w:cs="Segoe UI"/>
                <w:color w:val="0D0D0D"/>
                <w:sz w:val="20"/>
                <w:szCs w:val="20"/>
              </w:rPr>
            </w:pPr>
            <w:r>
              <w:rPr>
                <w:rFonts w:ascii="Segoe UI" w:hAnsi="Segoe UI" w:cs="Segoe UI"/>
                <w:color w:val="0D0D0D"/>
                <w:sz w:val="20"/>
                <w:szCs w:val="20"/>
              </w:rPr>
              <w:t>NELI</w:t>
            </w:r>
          </w:p>
        </w:tc>
        <w:tc>
          <w:tcPr>
            <w:tcW w:w="4673" w:type="dxa"/>
          </w:tcPr>
          <w:p w14:paraId="38C1A8FF" w14:textId="3B8DFF1C" w:rsidR="00F77E08" w:rsidRPr="00F77E08" w:rsidRDefault="00F77E08" w:rsidP="004C0D60">
            <w:pPr>
              <w:pStyle w:val="TableParagraph"/>
              <w:spacing w:before="62"/>
              <w:rPr>
                <w:rFonts w:ascii="Segoe UI" w:hAnsi="Segoe UI" w:cs="Segoe UI"/>
                <w:sz w:val="20"/>
                <w:szCs w:val="20"/>
              </w:rPr>
            </w:pPr>
            <w:r>
              <w:rPr>
                <w:rFonts w:ascii="Segoe UI" w:hAnsi="Segoe UI" w:cs="Segoe UI"/>
                <w:sz w:val="20"/>
                <w:szCs w:val="20"/>
              </w:rPr>
              <w:t>Nuffield</w:t>
            </w:r>
          </w:p>
        </w:tc>
      </w:tr>
    </w:tbl>
    <w:p w14:paraId="41AC9E85" w14:textId="77777777" w:rsidR="004C6B8B" w:rsidRDefault="004C6B8B" w:rsidP="004C6B8B">
      <w:pPr>
        <w:pStyle w:val="BodyText"/>
        <w:rPr>
          <w:i/>
          <w:sz w:val="20"/>
        </w:rPr>
      </w:pPr>
    </w:p>
    <w:p w14:paraId="164A1A61" w14:textId="77777777" w:rsidR="004C6B8B" w:rsidRDefault="004C6B8B" w:rsidP="004C6B8B">
      <w:pPr>
        <w:pStyle w:val="BodyText"/>
        <w:spacing w:before="10"/>
        <w:rPr>
          <w:i/>
          <w:sz w:val="23"/>
        </w:rPr>
      </w:pPr>
    </w:p>
    <w:p w14:paraId="33E2A859" w14:textId="77777777" w:rsidR="004C6B8B" w:rsidRDefault="004C6B8B" w:rsidP="004C6B8B">
      <w:pPr>
        <w:pStyle w:val="Heading2"/>
      </w:pPr>
      <w:r>
        <w:rPr>
          <w:color w:val="0F4F75"/>
        </w:rPr>
        <w:t>Service pupil premium funding (optional)</w:t>
      </w:r>
    </w:p>
    <w:p w14:paraId="19611F26" w14:textId="77777777" w:rsidR="004C6B8B" w:rsidRDefault="004C6B8B" w:rsidP="004C6B8B">
      <w:pPr>
        <w:spacing w:before="240"/>
        <w:ind w:left="112"/>
        <w:rPr>
          <w:i/>
          <w:sz w:val="24"/>
        </w:rPr>
      </w:pPr>
      <w:r>
        <w:rPr>
          <w:i/>
          <w:color w:val="0D0D0D"/>
          <w:sz w:val="24"/>
        </w:rPr>
        <w:t>For schools that receive this funding, you may wish to provide the following information:</w:t>
      </w:r>
    </w:p>
    <w:p w14:paraId="3DF4ACDA" w14:textId="77777777" w:rsidR="004C6B8B" w:rsidRDefault="004C6B8B" w:rsidP="004C6B8B">
      <w:pPr>
        <w:pStyle w:val="BodyText"/>
        <w:spacing w:before="7" w:after="1"/>
        <w:rPr>
          <w:i/>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C6B8B" w14:paraId="0BF3E187" w14:textId="77777777" w:rsidTr="006C29D5">
        <w:trPr>
          <w:trHeight w:val="395"/>
        </w:trPr>
        <w:tc>
          <w:tcPr>
            <w:tcW w:w="4815" w:type="dxa"/>
            <w:shd w:val="clear" w:color="auto" w:fill="D7E1E9"/>
          </w:tcPr>
          <w:p w14:paraId="6E97FBF0" w14:textId="77777777" w:rsidR="004C6B8B" w:rsidRDefault="004C6B8B" w:rsidP="006C29D5">
            <w:pPr>
              <w:pStyle w:val="TableParagraph"/>
              <w:spacing w:before="60"/>
              <w:rPr>
                <w:b/>
                <w:sz w:val="24"/>
              </w:rPr>
            </w:pPr>
            <w:r>
              <w:rPr>
                <w:b/>
                <w:color w:val="0D0D0D"/>
                <w:sz w:val="24"/>
              </w:rPr>
              <w:t>Measure</w:t>
            </w:r>
          </w:p>
        </w:tc>
        <w:tc>
          <w:tcPr>
            <w:tcW w:w="4673" w:type="dxa"/>
            <w:shd w:val="clear" w:color="auto" w:fill="D7E1E9"/>
          </w:tcPr>
          <w:p w14:paraId="57A910BC" w14:textId="77777777" w:rsidR="004C6B8B" w:rsidRDefault="004C6B8B" w:rsidP="006C29D5">
            <w:pPr>
              <w:pStyle w:val="TableParagraph"/>
              <w:spacing w:before="60"/>
              <w:rPr>
                <w:b/>
                <w:sz w:val="24"/>
              </w:rPr>
            </w:pPr>
            <w:r>
              <w:rPr>
                <w:b/>
                <w:color w:val="0D0D0D"/>
                <w:sz w:val="24"/>
              </w:rPr>
              <w:t>Details</w:t>
            </w:r>
          </w:p>
        </w:tc>
      </w:tr>
      <w:tr w:rsidR="004C6B8B" w14:paraId="2964611B" w14:textId="77777777" w:rsidTr="006C29D5">
        <w:trPr>
          <w:trHeight w:val="625"/>
        </w:trPr>
        <w:tc>
          <w:tcPr>
            <w:tcW w:w="4815" w:type="dxa"/>
          </w:tcPr>
          <w:p w14:paraId="261FBABB" w14:textId="77777777" w:rsidR="004C6B8B" w:rsidRDefault="004C6B8B" w:rsidP="006C29D5">
            <w:pPr>
              <w:pStyle w:val="TableParagraph"/>
              <w:spacing w:before="62"/>
              <w:ind w:right="753"/>
            </w:pPr>
            <w:r>
              <w:t>How did you spend your service pupil premium allocation last academic year?</w:t>
            </w:r>
          </w:p>
        </w:tc>
        <w:tc>
          <w:tcPr>
            <w:tcW w:w="4673" w:type="dxa"/>
          </w:tcPr>
          <w:p w14:paraId="2A4B64BD" w14:textId="77777777" w:rsidR="004C6B8B" w:rsidRDefault="004C6B8B" w:rsidP="006C29D5">
            <w:pPr>
              <w:pStyle w:val="TableParagraph"/>
              <w:spacing w:before="62"/>
              <w:rPr>
                <w:sz w:val="24"/>
              </w:rPr>
            </w:pPr>
            <w:r>
              <w:rPr>
                <w:color w:val="0D0D0D"/>
                <w:sz w:val="24"/>
              </w:rPr>
              <w:t>Not Applicable</w:t>
            </w:r>
          </w:p>
        </w:tc>
      </w:tr>
      <w:tr w:rsidR="004C6B8B" w14:paraId="2D207924" w14:textId="77777777" w:rsidTr="006C29D5">
        <w:trPr>
          <w:trHeight w:val="628"/>
        </w:trPr>
        <w:tc>
          <w:tcPr>
            <w:tcW w:w="4815" w:type="dxa"/>
          </w:tcPr>
          <w:p w14:paraId="0AEE165D" w14:textId="77777777" w:rsidR="004C6B8B" w:rsidRDefault="004C6B8B" w:rsidP="006C29D5">
            <w:pPr>
              <w:pStyle w:val="TableParagraph"/>
              <w:spacing w:before="62"/>
              <w:ind w:right="642"/>
            </w:pPr>
            <w:r>
              <w:t>What was the impact of that spending on service pupil premium eligible pupils?</w:t>
            </w:r>
          </w:p>
        </w:tc>
        <w:tc>
          <w:tcPr>
            <w:tcW w:w="4673" w:type="dxa"/>
          </w:tcPr>
          <w:p w14:paraId="6ADCA12F" w14:textId="77777777" w:rsidR="004C6B8B" w:rsidRDefault="004C6B8B" w:rsidP="006C29D5">
            <w:pPr>
              <w:pStyle w:val="TableParagraph"/>
              <w:spacing w:before="62"/>
              <w:rPr>
                <w:sz w:val="24"/>
              </w:rPr>
            </w:pPr>
            <w:r>
              <w:rPr>
                <w:color w:val="0D0D0D"/>
                <w:sz w:val="24"/>
              </w:rPr>
              <w:t>Not Applicable</w:t>
            </w:r>
          </w:p>
        </w:tc>
      </w:tr>
    </w:tbl>
    <w:p w14:paraId="782B9667" w14:textId="216E01AB" w:rsidR="004C6B8B" w:rsidRPr="004C6B8B" w:rsidRDefault="004C6B8B" w:rsidP="004C6B8B">
      <w:pPr>
        <w:sectPr w:rsidR="004C6B8B" w:rsidRPr="004C6B8B">
          <w:pgSz w:w="11910" w:h="16840"/>
          <w:pgMar w:top="1120" w:right="1160" w:bottom="880" w:left="1020" w:header="0" w:footer="696" w:gutter="0"/>
          <w:cols w:space="720"/>
        </w:sectPr>
      </w:pPr>
    </w:p>
    <w:p w14:paraId="782B9681" w14:textId="4392A3A4" w:rsidR="004C6B8B" w:rsidRPr="004C6B8B" w:rsidRDefault="00A145B7" w:rsidP="004C6B8B">
      <w:pPr>
        <w:pStyle w:val="Heading1"/>
        <w:ind w:left="0"/>
        <w:sectPr w:rsidR="004C6B8B" w:rsidRPr="004C6B8B">
          <w:pgSz w:w="11910" w:h="16840"/>
          <w:pgMar w:top="1120" w:right="1160" w:bottom="880" w:left="1020" w:header="0" w:footer="696" w:gutter="0"/>
          <w:cols w:space="720"/>
        </w:sectPr>
      </w:pPr>
      <w:r>
        <w:rPr>
          <w:noProof/>
        </w:rPr>
        <w:lastRenderedPageBreak/>
        <mc:AlternateContent>
          <mc:Choice Requires="wps">
            <w:drawing>
              <wp:anchor distT="0" distB="0" distL="0" distR="0" simplePos="0" relativeHeight="251658242" behindDoc="1" locked="0" layoutInCell="1" allowOverlap="1" wp14:anchorId="5E5DD479" wp14:editId="614E6639">
                <wp:simplePos x="0" y="0"/>
                <wp:positionH relativeFrom="page">
                  <wp:posOffset>723900</wp:posOffset>
                </wp:positionH>
                <wp:positionV relativeFrom="paragraph">
                  <wp:posOffset>154940</wp:posOffset>
                </wp:positionV>
                <wp:extent cx="6026150" cy="2442845"/>
                <wp:effectExtent l="0" t="0" r="12700" b="1460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2442845"/>
                        </a:xfrm>
                        <a:prstGeom prst="rect">
                          <a:avLst/>
                        </a:prstGeom>
                        <a:noFill/>
                        <a:ln w="6096">
                          <a:solidFill>
                            <a:srgbClr val="000000"/>
                          </a:solidFill>
                          <a:miter lim="800000"/>
                          <a:headEnd/>
                          <a:tailEnd/>
                        </a:ln>
                      </wps:spPr>
                      <wps:txbx>
                        <w:txbxContent>
                          <w:p w14:paraId="67396ACB" w14:textId="77777777" w:rsidR="00F77E08" w:rsidRDefault="004C6B8B" w:rsidP="004C6B8B">
                            <w:pPr>
                              <w:spacing w:before="120" w:after="120"/>
                              <w:rPr>
                                <w:rFonts w:ascii="Segoe UI" w:hAnsi="Segoe UI" w:cs="Segoe UI"/>
                                <w:sz w:val="20"/>
                                <w:szCs w:val="20"/>
                              </w:rPr>
                            </w:pPr>
                            <w:r w:rsidRPr="00F77E08">
                              <w:rPr>
                                <w:rFonts w:ascii="Segoe UI" w:hAnsi="Segoe UI" w:cs="Segoe UI"/>
                                <w:sz w:val="20"/>
                                <w:szCs w:val="20"/>
                              </w:rPr>
                              <w:t xml:space="preserve">We used the </w:t>
                            </w:r>
                            <w:hyperlink r:id="rId44" w:history="1">
                              <w:r w:rsidRPr="00F77E08">
                                <w:rPr>
                                  <w:rStyle w:val="Hyperlink"/>
                                  <w:rFonts w:ascii="Segoe UI" w:hAnsi="Segoe UI" w:cs="Segoe UI"/>
                                  <w:color w:val="0070C0"/>
                                  <w:sz w:val="20"/>
                                  <w:szCs w:val="20"/>
                                </w:rPr>
                                <w:t>EEF’s implementation guidance</w:t>
                              </w:r>
                            </w:hyperlink>
                            <w:r w:rsidRPr="00F77E08">
                              <w:rPr>
                                <w:rFonts w:ascii="Segoe UI" w:hAnsi="Segoe UI" w:cs="Segoe UI"/>
                                <w:sz w:val="20"/>
                                <w:szCs w:val="20"/>
                              </w:rPr>
                              <w:t xml:space="preserve"> to help us develop our strategy, alongside the </w:t>
                            </w:r>
                            <w:hyperlink r:id="rId45" w:history="1">
                              <w:r w:rsidRPr="00F77E08">
                                <w:rPr>
                                  <w:rStyle w:val="Hyperlink"/>
                                  <w:rFonts w:ascii="Segoe UI" w:hAnsi="Segoe UI" w:cs="Segoe UI"/>
                                  <w:sz w:val="20"/>
                                  <w:szCs w:val="20"/>
                                </w:rPr>
                                <w:t>Education-evidence/teaching-learning-toolkit</w:t>
                              </w:r>
                            </w:hyperlink>
                            <w:r w:rsidRPr="00F77E08">
                              <w:rPr>
                                <w:rFonts w:ascii="Segoe UI" w:hAnsi="Segoe UI" w:cs="Segoe UI"/>
                                <w:sz w:val="20"/>
                                <w:szCs w:val="20"/>
                              </w:rPr>
                              <w:t xml:space="preserve"> This helped us </w:t>
                            </w:r>
                            <w:r w:rsidRPr="00F77E08">
                              <w:rPr>
                                <w:rFonts w:ascii="Segoe UI" w:hAnsi="Segoe UI" w:cs="Segoe UI"/>
                                <w:sz w:val="20"/>
                                <w:szCs w:val="20"/>
                              </w:rPr>
                              <w:t>prioritise our approach and spending based on the research exploring which strategies have the greatest impact.</w:t>
                            </w:r>
                          </w:p>
                          <w:p w14:paraId="50AD15F9" w14:textId="4CB8C3B9" w:rsidR="004C6B8B" w:rsidRPr="00F77E08" w:rsidRDefault="004C6B8B" w:rsidP="004C6B8B">
                            <w:pPr>
                              <w:spacing w:before="120" w:after="120"/>
                              <w:rPr>
                                <w:rFonts w:ascii="Segoe UI" w:hAnsi="Segoe UI" w:cs="Segoe UI"/>
                                <w:sz w:val="20"/>
                                <w:szCs w:val="20"/>
                              </w:rPr>
                            </w:pPr>
                            <w:r w:rsidRPr="00F77E08">
                              <w:rPr>
                                <w:rFonts w:ascii="Segoe UI" w:hAnsi="Segoe UI" w:cs="Segoe UI"/>
                                <w:sz w:val="20"/>
                                <w:szCs w:val="20"/>
                              </w:rPr>
                              <w:t xml:space="preserve"> Our own data helped us identify our key focus for this year and re-shape our 3year plan accordingly. Aided by Ofsted research, papers released by the DfE and our own educational reading we continue to look for ways of using the funding to have the greatest impact and improve the lives for our most disadvantaged children. </w:t>
                            </w:r>
                          </w:p>
                          <w:p w14:paraId="1B30E081" w14:textId="77777777" w:rsidR="004C6B8B" w:rsidRPr="00A94064" w:rsidRDefault="004C6B8B" w:rsidP="004C6B8B">
                            <w:pPr>
                              <w:spacing w:before="120" w:after="120"/>
                              <w:rPr>
                                <w:sz w:val="24"/>
                                <w:szCs w:val="24"/>
                              </w:rPr>
                            </w:pPr>
                          </w:p>
                          <w:p w14:paraId="3D216FAF" w14:textId="77777777" w:rsidR="004C6B8B" w:rsidRDefault="004C6B8B" w:rsidP="004C6B8B">
                            <w:pPr>
                              <w:spacing w:before="120" w:line="288" w:lineRule="auto"/>
                              <w:ind w:left="105" w:right="270"/>
                              <w:rPr>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DD479" id="Text Box 2" o:spid="_x0000_s1028" type="#_x0000_t202" style="position:absolute;margin-left:57pt;margin-top:12.2pt;width:474.5pt;height:192.35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" filled="f" strokeweight=".48pt">
                <v:textbox inset="0,0,0,0">
                  <w:txbxContent>
                    <w:p w14:paraId="67396ACB" w14:textId="77777777" w:rsidR="00F77E08" w:rsidRDefault="004C6B8B" w:rsidP="004C6B8B">
                      <w:pPr>
                        <w:spacing w:before="120" w:after="120"/>
                        <w:rPr>
                          <w:rFonts w:ascii="Segoe UI" w:hAnsi="Segoe UI" w:cs="Segoe UI"/>
                          <w:sz w:val="20"/>
                          <w:szCs w:val="20"/>
                        </w:rPr>
                      </w:pPr>
                      <w:r w:rsidRPr="00F77E08">
                        <w:rPr>
                          <w:rFonts w:ascii="Segoe UI" w:hAnsi="Segoe UI" w:cs="Segoe UI"/>
                          <w:sz w:val="20"/>
                          <w:szCs w:val="20"/>
                        </w:rPr>
                        <w:t xml:space="preserve">We used the </w:t>
                      </w:r>
                      <w:hyperlink r:id="rId46" w:history="1">
                        <w:r w:rsidRPr="00F77E08">
                          <w:rPr>
                            <w:rStyle w:val="Hyperlink"/>
                            <w:rFonts w:ascii="Segoe UI" w:hAnsi="Segoe UI" w:cs="Segoe UI"/>
                            <w:color w:val="0070C0"/>
                            <w:sz w:val="20"/>
                            <w:szCs w:val="20"/>
                          </w:rPr>
                          <w:t>EEF’s implementation guidance</w:t>
                        </w:r>
                      </w:hyperlink>
                      <w:r w:rsidRPr="00F77E08">
                        <w:rPr>
                          <w:rFonts w:ascii="Segoe UI" w:hAnsi="Segoe UI" w:cs="Segoe UI"/>
                          <w:sz w:val="20"/>
                          <w:szCs w:val="20"/>
                        </w:rPr>
                        <w:t xml:space="preserve"> to help us develop our strategy, alongside the </w:t>
                      </w:r>
                      <w:hyperlink r:id="rId47" w:history="1">
                        <w:r w:rsidRPr="00F77E08">
                          <w:rPr>
                            <w:rStyle w:val="Hyperlink"/>
                            <w:rFonts w:ascii="Segoe UI" w:hAnsi="Segoe UI" w:cs="Segoe UI"/>
                            <w:sz w:val="20"/>
                            <w:szCs w:val="20"/>
                          </w:rPr>
                          <w:t>Education-evidence/teaching-learning-toolkit</w:t>
                        </w:r>
                      </w:hyperlink>
                      <w:r w:rsidRPr="00F77E08">
                        <w:rPr>
                          <w:rFonts w:ascii="Segoe UI" w:hAnsi="Segoe UI" w:cs="Segoe UI"/>
                          <w:sz w:val="20"/>
                          <w:szCs w:val="20"/>
                        </w:rPr>
                        <w:t xml:space="preserve"> This helped us </w:t>
                      </w:r>
                      <w:r w:rsidRPr="00F77E08">
                        <w:rPr>
                          <w:rFonts w:ascii="Segoe UI" w:hAnsi="Segoe UI" w:cs="Segoe UI"/>
                          <w:sz w:val="20"/>
                          <w:szCs w:val="20"/>
                        </w:rPr>
                        <w:t>prioritise our approach and spending based on the research exploring which strategies have the greatest impact.</w:t>
                      </w:r>
                    </w:p>
                    <w:p w14:paraId="50AD15F9" w14:textId="4CB8C3B9" w:rsidR="004C6B8B" w:rsidRPr="00F77E08" w:rsidRDefault="004C6B8B" w:rsidP="004C6B8B">
                      <w:pPr>
                        <w:spacing w:before="120" w:after="120"/>
                        <w:rPr>
                          <w:rFonts w:ascii="Segoe UI" w:hAnsi="Segoe UI" w:cs="Segoe UI"/>
                          <w:sz w:val="20"/>
                          <w:szCs w:val="20"/>
                        </w:rPr>
                      </w:pPr>
                      <w:r w:rsidRPr="00F77E08">
                        <w:rPr>
                          <w:rFonts w:ascii="Segoe UI" w:hAnsi="Segoe UI" w:cs="Segoe UI"/>
                          <w:sz w:val="20"/>
                          <w:szCs w:val="20"/>
                        </w:rPr>
                        <w:t xml:space="preserve"> Our own data helped us identify our key focus for this year and re-shape our 3year plan accordingly. Aided by Ofsted research, papers released by the DfE and our own educational reading we continue to look for ways of using the funding to have the greatest impact and improve the lives for our most disadvantaged children. </w:t>
                      </w:r>
                    </w:p>
                    <w:p w14:paraId="1B30E081" w14:textId="77777777" w:rsidR="004C6B8B" w:rsidRPr="00A94064" w:rsidRDefault="004C6B8B" w:rsidP="004C6B8B">
                      <w:pPr>
                        <w:spacing w:before="120" w:after="120"/>
                        <w:rPr>
                          <w:sz w:val="24"/>
                          <w:szCs w:val="24"/>
                        </w:rPr>
                      </w:pPr>
                    </w:p>
                    <w:p w14:paraId="3D216FAF" w14:textId="77777777" w:rsidR="004C6B8B" w:rsidRDefault="004C6B8B" w:rsidP="004C6B8B">
                      <w:pPr>
                        <w:spacing w:before="120" w:line="288" w:lineRule="auto"/>
                        <w:ind w:left="105" w:right="270"/>
                        <w:rPr>
                          <w:i/>
                          <w:sz w:val="24"/>
                        </w:rPr>
                      </w:pPr>
                    </w:p>
                  </w:txbxContent>
                </v:textbox>
                <w10:wrap type="topAndBottom" anchorx="page"/>
              </v:shape>
            </w:pict>
          </mc:Fallback>
        </mc:AlternateContent>
      </w:r>
    </w:p>
    <w:p w14:paraId="782B96A0" w14:textId="770EF8B4" w:rsidR="004C6B8B" w:rsidRPr="004C6B8B" w:rsidRDefault="004C6B8B" w:rsidP="004C6B8B">
      <w:pPr>
        <w:tabs>
          <w:tab w:val="left" w:pos="1470"/>
        </w:tabs>
        <w:rPr>
          <w:sz w:val="28"/>
        </w:rPr>
        <w:sectPr w:rsidR="004C6B8B" w:rsidRPr="004C6B8B">
          <w:pgSz w:w="11910" w:h="16840"/>
          <w:pgMar w:top="1120" w:right="1160" w:bottom="960" w:left="1020" w:header="0" w:footer="696" w:gutter="0"/>
          <w:cols w:space="720"/>
        </w:sectPr>
      </w:pPr>
    </w:p>
    <w:p w14:paraId="782B96D8" w14:textId="77777777" w:rsidR="00114332" w:rsidRDefault="00114332">
      <w:pPr>
        <w:rPr>
          <w:sz w:val="24"/>
        </w:rPr>
        <w:sectPr w:rsidR="00114332">
          <w:pgSz w:w="11910" w:h="16840"/>
          <w:pgMar w:top="1040" w:right="1160" w:bottom="960" w:left="1020" w:header="0" w:footer="696" w:gutter="0"/>
          <w:cols w:space="720"/>
        </w:sectPr>
      </w:pPr>
    </w:p>
    <w:p w14:paraId="782B96EF" w14:textId="20D62632" w:rsidR="00114332" w:rsidRDefault="00114332" w:rsidP="004C6B8B">
      <w:pPr>
        <w:pStyle w:val="Heading1"/>
        <w:ind w:left="0"/>
        <w:rPr>
          <w:b w:val="0"/>
          <w:sz w:val="17"/>
        </w:rPr>
      </w:pPr>
    </w:p>
    <w:sectPr w:rsidR="00114332">
      <w:pgSz w:w="11910" w:h="16840"/>
      <w:pgMar w:top="1040" w:right="1160" w:bottom="960" w:left="1020" w:header="0" w:footer="6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C1D18" w14:textId="77777777" w:rsidR="00427005" w:rsidRDefault="00427005">
      <w:r>
        <w:separator/>
      </w:r>
    </w:p>
  </w:endnote>
  <w:endnote w:type="continuationSeparator" w:id="0">
    <w:p w14:paraId="400534A0" w14:textId="77777777" w:rsidR="00427005" w:rsidRDefault="00427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B96F7" w14:textId="0DB2B8A0" w:rsidR="00114332" w:rsidRDefault="00A145B7">
    <w:pPr>
      <w:pStyle w:val="BodyText"/>
      <w:spacing w:line="14" w:lineRule="auto"/>
      <w:rPr>
        <w:sz w:val="19"/>
      </w:rPr>
    </w:pPr>
    <w:r>
      <w:rPr>
        <w:noProof/>
      </w:rPr>
      <mc:AlternateContent>
        <mc:Choice Requires="wps">
          <w:drawing>
            <wp:anchor distT="0" distB="0" distL="114300" distR="114300" simplePos="0" relativeHeight="251658240" behindDoc="1" locked="0" layoutInCell="1" allowOverlap="1" wp14:anchorId="211B2C6B" wp14:editId="70A8903F">
              <wp:simplePos x="0" y="0"/>
              <wp:positionH relativeFrom="page">
                <wp:posOffset>3547110</wp:posOffset>
              </wp:positionH>
              <wp:positionV relativeFrom="page">
                <wp:posOffset>10059670</wp:posOffset>
              </wp:positionV>
              <wp:extent cx="247015" cy="1962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wps:spPr>
                    <wps:txbx>
                      <w:txbxContent>
                        <w:p w14:paraId="782B96FE" w14:textId="77777777" w:rsidR="00114332" w:rsidRDefault="003A4E57">
                          <w:pPr>
                            <w:pStyle w:val="BodyText"/>
                            <w:spacing w:before="12"/>
                            <w:ind w:left="60"/>
                          </w:pPr>
                          <w:r>
                            <w:fldChar w:fldCharType="begin"/>
                          </w:r>
                          <w:r>
                            <w:rPr>
                              <w:color w:val="0D0D0D"/>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B2C6B" id="_x0000_t202" coordsize="21600,21600" o:spt="202" path="m,l,21600r21600,l21600,xe">
              <v:stroke joinstyle="miter"/>
              <v:path gradientshapeok="t" o:connecttype="rect"/>
            </v:shapetype>
            <v:shape id="Text Box 1" o:spid="_x0000_s1029" type="#_x0000_t202" style="position:absolute;margin-left:279.3pt;margin-top:792.1pt;width:19.45pt;height:15.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" filled="f" stroked="f">
              <v:textbox inset="0,0,0,0">
                <w:txbxContent>
                  <w:p w14:paraId="782B96FE" w14:textId="77777777" w:rsidR="00114332" w:rsidRDefault="003A4E57">
                    <w:pPr>
                      <w:pStyle w:val="BodyText"/>
                      <w:spacing w:before="12"/>
                      <w:ind w:left="60"/>
                    </w:pPr>
                    <w:r>
                      <w:fldChar w:fldCharType="begin"/>
                    </w:r>
                    <w:r>
                      <w:rPr>
                        <w:color w:val="0D0D0D"/>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0D5A9" w14:textId="77777777" w:rsidR="00427005" w:rsidRDefault="00427005">
      <w:r>
        <w:separator/>
      </w:r>
    </w:p>
  </w:footnote>
  <w:footnote w:type="continuationSeparator" w:id="0">
    <w:p w14:paraId="77FD91F4" w14:textId="77777777" w:rsidR="00427005" w:rsidRDefault="004270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1939"/>
    <w:multiLevelType w:val="multilevel"/>
    <w:tmpl w:val="9006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40D4B"/>
    <w:multiLevelType w:val="multilevel"/>
    <w:tmpl w:val="55EA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27DFA"/>
    <w:multiLevelType w:val="hybridMultilevel"/>
    <w:tmpl w:val="86E458CE"/>
    <w:lvl w:ilvl="0" w:tplc="37D2DA36">
      <w:numFmt w:val="bullet"/>
      <w:lvlText w:val="•"/>
      <w:lvlJc w:val="left"/>
      <w:pPr>
        <w:ind w:left="111" w:hanging="139"/>
      </w:pPr>
      <w:rPr>
        <w:rFonts w:ascii="Arial" w:eastAsia="Arial" w:hAnsi="Arial" w:cs="Arial" w:hint="default"/>
        <w:color w:val="0D0D0D"/>
        <w:w w:val="100"/>
        <w:sz w:val="22"/>
        <w:szCs w:val="22"/>
      </w:rPr>
    </w:lvl>
    <w:lvl w:ilvl="1" w:tplc="D8085E2A">
      <w:numFmt w:val="bullet"/>
      <w:lvlText w:val="•"/>
      <w:lvlJc w:val="left"/>
      <w:pPr>
        <w:ind w:left="532" w:hanging="139"/>
      </w:pPr>
      <w:rPr>
        <w:rFonts w:hint="default"/>
      </w:rPr>
    </w:lvl>
    <w:lvl w:ilvl="2" w:tplc="CF5820C0">
      <w:numFmt w:val="bullet"/>
      <w:lvlText w:val="•"/>
      <w:lvlJc w:val="left"/>
      <w:pPr>
        <w:ind w:left="945" w:hanging="139"/>
      </w:pPr>
      <w:rPr>
        <w:rFonts w:hint="default"/>
      </w:rPr>
    </w:lvl>
    <w:lvl w:ilvl="3" w:tplc="E22AFEBC">
      <w:numFmt w:val="bullet"/>
      <w:lvlText w:val="•"/>
      <w:lvlJc w:val="left"/>
      <w:pPr>
        <w:ind w:left="1357" w:hanging="139"/>
      </w:pPr>
      <w:rPr>
        <w:rFonts w:hint="default"/>
      </w:rPr>
    </w:lvl>
    <w:lvl w:ilvl="4" w:tplc="021E86B6">
      <w:numFmt w:val="bullet"/>
      <w:lvlText w:val="•"/>
      <w:lvlJc w:val="left"/>
      <w:pPr>
        <w:ind w:left="1770" w:hanging="139"/>
      </w:pPr>
      <w:rPr>
        <w:rFonts w:hint="default"/>
      </w:rPr>
    </w:lvl>
    <w:lvl w:ilvl="5" w:tplc="8A125C04">
      <w:numFmt w:val="bullet"/>
      <w:lvlText w:val="•"/>
      <w:lvlJc w:val="left"/>
      <w:pPr>
        <w:ind w:left="2183" w:hanging="139"/>
      </w:pPr>
      <w:rPr>
        <w:rFonts w:hint="default"/>
      </w:rPr>
    </w:lvl>
    <w:lvl w:ilvl="6" w:tplc="98CC5A34">
      <w:numFmt w:val="bullet"/>
      <w:lvlText w:val="•"/>
      <w:lvlJc w:val="left"/>
      <w:pPr>
        <w:ind w:left="2595" w:hanging="139"/>
      </w:pPr>
      <w:rPr>
        <w:rFonts w:hint="default"/>
      </w:rPr>
    </w:lvl>
    <w:lvl w:ilvl="7" w:tplc="DFD0C3C0">
      <w:numFmt w:val="bullet"/>
      <w:lvlText w:val="•"/>
      <w:lvlJc w:val="left"/>
      <w:pPr>
        <w:ind w:left="3008" w:hanging="139"/>
      </w:pPr>
      <w:rPr>
        <w:rFonts w:hint="default"/>
      </w:rPr>
    </w:lvl>
    <w:lvl w:ilvl="8" w:tplc="1ADCEF00">
      <w:numFmt w:val="bullet"/>
      <w:lvlText w:val="•"/>
      <w:lvlJc w:val="left"/>
      <w:pPr>
        <w:ind w:left="3420" w:hanging="139"/>
      </w:pPr>
      <w:rPr>
        <w:rFonts w:hint="default"/>
      </w:rPr>
    </w:lvl>
  </w:abstractNum>
  <w:abstractNum w:abstractNumId="3" w15:restartNumberingAfterBreak="0">
    <w:nsid w:val="0BDE0150"/>
    <w:multiLevelType w:val="hybridMultilevel"/>
    <w:tmpl w:val="3E24468C"/>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4" w15:restartNumberingAfterBreak="0">
    <w:nsid w:val="155A5AB3"/>
    <w:multiLevelType w:val="hybridMultilevel"/>
    <w:tmpl w:val="D9ECDA34"/>
    <w:lvl w:ilvl="0" w:tplc="0809000D">
      <w:start w:val="1"/>
      <w:numFmt w:val="bullet"/>
      <w:lvlText w:val=""/>
      <w:lvlJc w:val="left"/>
      <w:pPr>
        <w:ind w:left="888" w:hanging="360"/>
      </w:pPr>
      <w:rPr>
        <w:rFonts w:ascii="Wingdings" w:hAnsi="Wingdings"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5" w15:restartNumberingAfterBreak="0">
    <w:nsid w:val="28B42B7C"/>
    <w:multiLevelType w:val="hybridMultilevel"/>
    <w:tmpl w:val="E4C87CE2"/>
    <w:lvl w:ilvl="0" w:tplc="6CC09854">
      <w:numFmt w:val="bullet"/>
      <w:lvlText w:val="•"/>
      <w:lvlJc w:val="left"/>
      <w:pPr>
        <w:ind w:left="111" w:hanging="139"/>
      </w:pPr>
      <w:rPr>
        <w:rFonts w:ascii="Arial" w:eastAsia="Arial" w:hAnsi="Arial" w:cs="Arial" w:hint="default"/>
        <w:color w:val="0D0D0D"/>
        <w:w w:val="100"/>
        <w:sz w:val="22"/>
        <w:szCs w:val="22"/>
      </w:rPr>
    </w:lvl>
    <w:lvl w:ilvl="1" w:tplc="5C1AD0B4">
      <w:numFmt w:val="bullet"/>
      <w:lvlText w:val="•"/>
      <w:lvlJc w:val="left"/>
      <w:pPr>
        <w:ind w:left="532" w:hanging="139"/>
      </w:pPr>
      <w:rPr>
        <w:rFonts w:hint="default"/>
      </w:rPr>
    </w:lvl>
    <w:lvl w:ilvl="2" w:tplc="0DDC341A">
      <w:numFmt w:val="bullet"/>
      <w:lvlText w:val="•"/>
      <w:lvlJc w:val="left"/>
      <w:pPr>
        <w:ind w:left="945" w:hanging="139"/>
      </w:pPr>
      <w:rPr>
        <w:rFonts w:hint="default"/>
      </w:rPr>
    </w:lvl>
    <w:lvl w:ilvl="3" w:tplc="461E47DC">
      <w:numFmt w:val="bullet"/>
      <w:lvlText w:val="•"/>
      <w:lvlJc w:val="left"/>
      <w:pPr>
        <w:ind w:left="1357" w:hanging="139"/>
      </w:pPr>
      <w:rPr>
        <w:rFonts w:hint="default"/>
      </w:rPr>
    </w:lvl>
    <w:lvl w:ilvl="4" w:tplc="4ECAE976">
      <w:numFmt w:val="bullet"/>
      <w:lvlText w:val="•"/>
      <w:lvlJc w:val="left"/>
      <w:pPr>
        <w:ind w:left="1770" w:hanging="139"/>
      </w:pPr>
      <w:rPr>
        <w:rFonts w:hint="default"/>
      </w:rPr>
    </w:lvl>
    <w:lvl w:ilvl="5" w:tplc="DE1C6F58">
      <w:numFmt w:val="bullet"/>
      <w:lvlText w:val="•"/>
      <w:lvlJc w:val="left"/>
      <w:pPr>
        <w:ind w:left="2183" w:hanging="139"/>
      </w:pPr>
      <w:rPr>
        <w:rFonts w:hint="default"/>
      </w:rPr>
    </w:lvl>
    <w:lvl w:ilvl="6" w:tplc="15E417AA">
      <w:numFmt w:val="bullet"/>
      <w:lvlText w:val="•"/>
      <w:lvlJc w:val="left"/>
      <w:pPr>
        <w:ind w:left="2595" w:hanging="139"/>
      </w:pPr>
      <w:rPr>
        <w:rFonts w:hint="default"/>
      </w:rPr>
    </w:lvl>
    <w:lvl w:ilvl="7" w:tplc="23AE36D2">
      <w:numFmt w:val="bullet"/>
      <w:lvlText w:val="•"/>
      <w:lvlJc w:val="left"/>
      <w:pPr>
        <w:ind w:left="3008" w:hanging="139"/>
      </w:pPr>
      <w:rPr>
        <w:rFonts w:hint="default"/>
      </w:rPr>
    </w:lvl>
    <w:lvl w:ilvl="8" w:tplc="6B0AD07E">
      <w:numFmt w:val="bullet"/>
      <w:lvlText w:val="•"/>
      <w:lvlJc w:val="left"/>
      <w:pPr>
        <w:ind w:left="3420" w:hanging="139"/>
      </w:pPr>
      <w:rPr>
        <w:rFonts w:hint="default"/>
      </w:rPr>
    </w:lvl>
  </w:abstractNum>
  <w:abstractNum w:abstractNumId="6" w15:restartNumberingAfterBreak="0">
    <w:nsid w:val="291D7469"/>
    <w:multiLevelType w:val="hybridMultilevel"/>
    <w:tmpl w:val="7AC0B700"/>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7" w15:restartNumberingAfterBreak="0">
    <w:nsid w:val="2C283569"/>
    <w:multiLevelType w:val="hybridMultilevel"/>
    <w:tmpl w:val="6A5263B0"/>
    <w:lvl w:ilvl="0" w:tplc="BF7A5BB0">
      <w:numFmt w:val="bullet"/>
      <w:lvlText w:val="•"/>
      <w:lvlJc w:val="left"/>
      <w:pPr>
        <w:ind w:left="111" w:hanging="139"/>
      </w:pPr>
      <w:rPr>
        <w:rFonts w:ascii="Arial" w:eastAsia="Arial" w:hAnsi="Arial" w:cs="Arial" w:hint="default"/>
        <w:color w:val="0D0D0D"/>
        <w:w w:val="100"/>
        <w:sz w:val="22"/>
        <w:szCs w:val="22"/>
      </w:rPr>
    </w:lvl>
    <w:lvl w:ilvl="1" w:tplc="F864D372">
      <w:numFmt w:val="bullet"/>
      <w:lvlText w:val="•"/>
      <w:lvlJc w:val="left"/>
      <w:pPr>
        <w:ind w:left="532" w:hanging="139"/>
      </w:pPr>
      <w:rPr>
        <w:rFonts w:hint="default"/>
      </w:rPr>
    </w:lvl>
    <w:lvl w:ilvl="2" w:tplc="3686450A">
      <w:numFmt w:val="bullet"/>
      <w:lvlText w:val="•"/>
      <w:lvlJc w:val="left"/>
      <w:pPr>
        <w:ind w:left="945" w:hanging="139"/>
      </w:pPr>
      <w:rPr>
        <w:rFonts w:hint="default"/>
      </w:rPr>
    </w:lvl>
    <w:lvl w:ilvl="3" w:tplc="267EFD44">
      <w:numFmt w:val="bullet"/>
      <w:lvlText w:val="•"/>
      <w:lvlJc w:val="left"/>
      <w:pPr>
        <w:ind w:left="1357" w:hanging="139"/>
      </w:pPr>
      <w:rPr>
        <w:rFonts w:hint="default"/>
      </w:rPr>
    </w:lvl>
    <w:lvl w:ilvl="4" w:tplc="DACECBB8">
      <w:numFmt w:val="bullet"/>
      <w:lvlText w:val="•"/>
      <w:lvlJc w:val="left"/>
      <w:pPr>
        <w:ind w:left="1770" w:hanging="139"/>
      </w:pPr>
      <w:rPr>
        <w:rFonts w:hint="default"/>
      </w:rPr>
    </w:lvl>
    <w:lvl w:ilvl="5" w:tplc="0BB438AE">
      <w:numFmt w:val="bullet"/>
      <w:lvlText w:val="•"/>
      <w:lvlJc w:val="left"/>
      <w:pPr>
        <w:ind w:left="2183" w:hanging="139"/>
      </w:pPr>
      <w:rPr>
        <w:rFonts w:hint="default"/>
      </w:rPr>
    </w:lvl>
    <w:lvl w:ilvl="6" w:tplc="C590DFB2">
      <w:numFmt w:val="bullet"/>
      <w:lvlText w:val="•"/>
      <w:lvlJc w:val="left"/>
      <w:pPr>
        <w:ind w:left="2595" w:hanging="139"/>
      </w:pPr>
      <w:rPr>
        <w:rFonts w:hint="default"/>
      </w:rPr>
    </w:lvl>
    <w:lvl w:ilvl="7" w:tplc="6D749B52">
      <w:numFmt w:val="bullet"/>
      <w:lvlText w:val="•"/>
      <w:lvlJc w:val="left"/>
      <w:pPr>
        <w:ind w:left="3008" w:hanging="139"/>
      </w:pPr>
      <w:rPr>
        <w:rFonts w:hint="default"/>
      </w:rPr>
    </w:lvl>
    <w:lvl w:ilvl="8" w:tplc="00007E7E">
      <w:numFmt w:val="bullet"/>
      <w:lvlText w:val="•"/>
      <w:lvlJc w:val="left"/>
      <w:pPr>
        <w:ind w:left="3420" w:hanging="139"/>
      </w:pPr>
      <w:rPr>
        <w:rFonts w:hint="default"/>
      </w:rPr>
    </w:lvl>
  </w:abstractNum>
  <w:abstractNum w:abstractNumId="8" w15:restartNumberingAfterBreak="0">
    <w:nsid w:val="2CDD5C6F"/>
    <w:multiLevelType w:val="multilevel"/>
    <w:tmpl w:val="C27C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152468"/>
    <w:multiLevelType w:val="hybridMultilevel"/>
    <w:tmpl w:val="FDB6CB12"/>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0" w15:restartNumberingAfterBreak="0">
    <w:nsid w:val="3AF22608"/>
    <w:multiLevelType w:val="hybridMultilevel"/>
    <w:tmpl w:val="95EE693E"/>
    <w:lvl w:ilvl="0" w:tplc="E14A96E4">
      <w:numFmt w:val="bullet"/>
      <w:lvlText w:val="•"/>
      <w:lvlJc w:val="left"/>
      <w:pPr>
        <w:ind w:left="111" w:hanging="139"/>
      </w:pPr>
      <w:rPr>
        <w:rFonts w:ascii="Arial" w:eastAsia="Arial" w:hAnsi="Arial" w:cs="Arial" w:hint="default"/>
        <w:color w:val="0D0D0D"/>
        <w:w w:val="100"/>
        <w:sz w:val="22"/>
        <w:szCs w:val="22"/>
      </w:rPr>
    </w:lvl>
    <w:lvl w:ilvl="1" w:tplc="23586B84">
      <w:numFmt w:val="bullet"/>
      <w:lvlText w:val="•"/>
      <w:lvlJc w:val="left"/>
      <w:pPr>
        <w:ind w:left="532" w:hanging="139"/>
      </w:pPr>
      <w:rPr>
        <w:rFonts w:hint="default"/>
      </w:rPr>
    </w:lvl>
    <w:lvl w:ilvl="2" w:tplc="1AFA4EF0">
      <w:numFmt w:val="bullet"/>
      <w:lvlText w:val="•"/>
      <w:lvlJc w:val="left"/>
      <w:pPr>
        <w:ind w:left="945" w:hanging="139"/>
      </w:pPr>
      <w:rPr>
        <w:rFonts w:hint="default"/>
      </w:rPr>
    </w:lvl>
    <w:lvl w:ilvl="3" w:tplc="AD00887C">
      <w:numFmt w:val="bullet"/>
      <w:lvlText w:val="•"/>
      <w:lvlJc w:val="left"/>
      <w:pPr>
        <w:ind w:left="1357" w:hanging="139"/>
      </w:pPr>
      <w:rPr>
        <w:rFonts w:hint="default"/>
      </w:rPr>
    </w:lvl>
    <w:lvl w:ilvl="4" w:tplc="700038EE">
      <w:numFmt w:val="bullet"/>
      <w:lvlText w:val="•"/>
      <w:lvlJc w:val="left"/>
      <w:pPr>
        <w:ind w:left="1770" w:hanging="139"/>
      </w:pPr>
      <w:rPr>
        <w:rFonts w:hint="default"/>
      </w:rPr>
    </w:lvl>
    <w:lvl w:ilvl="5" w:tplc="6FF45278">
      <w:numFmt w:val="bullet"/>
      <w:lvlText w:val="•"/>
      <w:lvlJc w:val="left"/>
      <w:pPr>
        <w:ind w:left="2183" w:hanging="139"/>
      </w:pPr>
      <w:rPr>
        <w:rFonts w:hint="default"/>
      </w:rPr>
    </w:lvl>
    <w:lvl w:ilvl="6" w:tplc="245AE346">
      <w:numFmt w:val="bullet"/>
      <w:lvlText w:val="•"/>
      <w:lvlJc w:val="left"/>
      <w:pPr>
        <w:ind w:left="2595" w:hanging="139"/>
      </w:pPr>
      <w:rPr>
        <w:rFonts w:hint="default"/>
      </w:rPr>
    </w:lvl>
    <w:lvl w:ilvl="7" w:tplc="822EB5B6">
      <w:numFmt w:val="bullet"/>
      <w:lvlText w:val="•"/>
      <w:lvlJc w:val="left"/>
      <w:pPr>
        <w:ind w:left="3008" w:hanging="139"/>
      </w:pPr>
      <w:rPr>
        <w:rFonts w:hint="default"/>
      </w:rPr>
    </w:lvl>
    <w:lvl w:ilvl="8" w:tplc="AFAA90FC">
      <w:numFmt w:val="bullet"/>
      <w:lvlText w:val="•"/>
      <w:lvlJc w:val="left"/>
      <w:pPr>
        <w:ind w:left="3420" w:hanging="139"/>
      </w:pPr>
      <w:rPr>
        <w:rFonts w:hint="default"/>
      </w:rPr>
    </w:lvl>
  </w:abstractNum>
  <w:abstractNum w:abstractNumId="11" w15:restartNumberingAfterBreak="0">
    <w:nsid w:val="41632702"/>
    <w:multiLevelType w:val="multilevel"/>
    <w:tmpl w:val="84820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C446BE"/>
    <w:multiLevelType w:val="multilevel"/>
    <w:tmpl w:val="567A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D45B3F"/>
    <w:multiLevelType w:val="hybridMultilevel"/>
    <w:tmpl w:val="B182776A"/>
    <w:lvl w:ilvl="0" w:tplc="7972A70C">
      <w:start w:val="1"/>
      <w:numFmt w:val="bullet"/>
      <w:lvlText w:val="♦"/>
      <w:lvlJc w:val="left"/>
      <w:pPr>
        <w:ind w:left="888" w:hanging="360"/>
      </w:pPr>
      <w:rPr>
        <w:rFonts w:ascii="Franklin Gothic Demi Cond" w:hAnsi="Franklin Gothic Demi Cond"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4" w15:restartNumberingAfterBreak="0">
    <w:nsid w:val="5DB81F20"/>
    <w:multiLevelType w:val="hybridMultilevel"/>
    <w:tmpl w:val="791CAFEE"/>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5" w15:restartNumberingAfterBreak="0">
    <w:nsid w:val="61001B72"/>
    <w:multiLevelType w:val="hybridMultilevel"/>
    <w:tmpl w:val="B8EA86DC"/>
    <w:lvl w:ilvl="0" w:tplc="0809000D">
      <w:start w:val="1"/>
      <w:numFmt w:val="bullet"/>
      <w:lvlText w:val=""/>
      <w:lvlJc w:val="left"/>
      <w:pPr>
        <w:ind w:left="888" w:hanging="360"/>
      </w:pPr>
      <w:rPr>
        <w:rFonts w:ascii="Wingdings" w:hAnsi="Wingdings"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6" w15:restartNumberingAfterBreak="0">
    <w:nsid w:val="63C847C5"/>
    <w:multiLevelType w:val="hybridMultilevel"/>
    <w:tmpl w:val="675EE44E"/>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7" w15:restartNumberingAfterBreak="0">
    <w:nsid w:val="65912EB4"/>
    <w:multiLevelType w:val="multilevel"/>
    <w:tmpl w:val="B2FC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F0811"/>
    <w:multiLevelType w:val="hybridMultilevel"/>
    <w:tmpl w:val="54E07D68"/>
    <w:lvl w:ilvl="0" w:tplc="74A68E32">
      <w:numFmt w:val="bullet"/>
      <w:lvlText w:val="•"/>
      <w:lvlJc w:val="left"/>
      <w:pPr>
        <w:ind w:left="111" w:hanging="139"/>
      </w:pPr>
      <w:rPr>
        <w:rFonts w:ascii="Arial" w:eastAsia="Arial" w:hAnsi="Arial" w:cs="Arial" w:hint="default"/>
        <w:color w:val="0D0D0D"/>
        <w:w w:val="100"/>
        <w:sz w:val="22"/>
        <w:szCs w:val="22"/>
      </w:rPr>
    </w:lvl>
    <w:lvl w:ilvl="1" w:tplc="BF92D438">
      <w:numFmt w:val="bullet"/>
      <w:lvlText w:val="•"/>
      <w:lvlJc w:val="left"/>
      <w:pPr>
        <w:ind w:left="532" w:hanging="139"/>
      </w:pPr>
      <w:rPr>
        <w:rFonts w:hint="default"/>
      </w:rPr>
    </w:lvl>
    <w:lvl w:ilvl="2" w:tplc="E2DA75E2">
      <w:numFmt w:val="bullet"/>
      <w:lvlText w:val="•"/>
      <w:lvlJc w:val="left"/>
      <w:pPr>
        <w:ind w:left="945" w:hanging="139"/>
      </w:pPr>
      <w:rPr>
        <w:rFonts w:hint="default"/>
      </w:rPr>
    </w:lvl>
    <w:lvl w:ilvl="3" w:tplc="DB68C974">
      <w:numFmt w:val="bullet"/>
      <w:lvlText w:val="•"/>
      <w:lvlJc w:val="left"/>
      <w:pPr>
        <w:ind w:left="1357" w:hanging="139"/>
      </w:pPr>
      <w:rPr>
        <w:rFonts w:hint="default"/>
      </w:rPr>
    </w:lvl>
    <w:lvl w:ilvl="4" w:tplc="DD08151A">
      <w:numFmt w:val="bullet"/>
      <w:lvlText w:val="•"/>
      <w:lvlJc w:val="left"/>
      <w:pPr>
        <w:ind w:left="1770" w:hanging="139"/>
      </w:pPr>
      <w:rPr>
        <w:rFonts w:hint="default"/>
      </w:rPr>
    </w:lvl>
    <w:lvl w:ilvl="5" w:tplc="ED046518">
      <w:numFmt w:val="bullet"/>
      <w:lvlText w:val="•"/>
      <w:lvlJc w:val="left"/>
      <w:pPr>
        <w:ind w:left="2183" w:hanging="139"/>
      </w:pPr>
      <w:rPr>
        <w:rFonts w:hint="default"/>
      </w:rPr>
    </w:lvl>
    <w:lvl w:ilvl="6" w:tplc="DEA87D40">
      <w:numFmt w:val="bullet"/>
      <w:lvlText w:val="•"/>
      <w:lvlJc w:val="left"/>
      <w:pPr>
        <w:ind w:left="2595" w:hanging="139"/>
      </w:pPr>
      <w:rPr>
        <w:rFonts w:hint="default"/>
      </w:rPr>
    </w:lvl>
    <w:lvl w:ilvl="7" w:tplc="8E14087A">
      <w:numFmt w:val="bullet"/>
      <w:lvlText w:val="•"/>
      <w:lvlJc w:val="left"/>
      <w:pPr>
        <w:ind w:left="3008" w:hanging="139"/>
      </w:pPr>
      <w:rPr>
        <w:rFonts w:hint="default"/>
      </w:rPr>
    </w:lvl>
    <w:lvl w:ilvl="8" w:tplc="8F9842E2">
      <w:numFmt w:val="bullet"/>
      <w:lvlText w:val="•"/>
      <w:lvlJc w:val="left"/>
      <w:pPr>
        <w:ind w:left="3420" w:hanging="139"/>
      </w:pPr>
      <w:rPr>
        <w:rFonts w:hint="default"/>
      </w:rPr>
    </w:lvl>
  </w:abstractNum>
  <w:abstractNum w:abstractNumId="19" w15:restartNumberingAfterBreak="0">
    <w:nsid w:val="673661D2"/>
    <w:multiLevelType w:val="multilevel"/>
    <w:tmpl w:val="E652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2864FE"/>
    <w:multiLevelType w:val="hybridMultilevel"/>
    <w:tmpl w:val="44560D44"/>
    <w:lvl w:ilvl="0" w:tplc="402677CE">
      <w:numFmt w:val="bullet"/>
      <w:lvlText w:val="•"/>
      <w:lvlJc w:val="left"/>
      <w:pPr>
        <w:ind w:left="111" w:hanging="139"/>
      </w:pPr>
      <w:rPr>
        <w:rFonts w:ascii="Arial" w:eastAsia="Arial" w:hAnsi="Arial" w:cs="Arial" w:hint="default"/>
        <w:color w:val="0D0D0D"/>
        <w:w w:val="100"/>
        <w:sz w:val="22"/>
        <w:szCs w:val="22"/>
      </w:rPr>
    </w:lvl>
    <w:lvl w:ilvl="1" w:tplc="A202AA80">
      <w:numFmt w:val="bullet"/>
      <w:lvlText w:val="•"/>
      <w:lvlJc w:val="left"/>
      <w:pPr>
        <w:ind w:left="532" w:hanging="139"/>
      </w:pPr>
      <w:rPr>
        <w:rFonts w:hint="default"/>
      </w:rPr>
    </w:lvl>
    <w:lvl w:ilvl="2" w:tplc="6C64B71C">
      <w:numFmt w:val="bullet"/>
      <w:lvlText w:val="•"/>
      <w:lvlJc w:val="left"/>
      <w:pPr>
        <w:ind w:left="945" w:hanging="139"/>
      </w:pPr>
      <w:rPr>
        <w:rFonts w:hint="default"/>
      </w:rPr>
    </w:lvl>
    <w:lvl w:ilvl="3" w:tplc="32CE5CCE">
      <w:numFmt w:val="bullet"/>
      <w:lvlText w:val="•"/>
      <w:lvlJc w:val="left"/>
      <w:pPr>
        <w:ind w:left="1357" w:hanging="139"/>
      </w:pPr>
      <w:rPr>
        <w:rFonts w:hint="default"/>
      </w:rPr>
    </w:lvl>
    <w:lvl w:ilvl="4" w:tplc="A2340BAA">
      <w:numFmt w:val="bullet"/>
      <w:lvlText w:val="•"/>
      <w:lvlJc w:val="left"/>
      <w:pPr>
        <w:ind w:left="1770" w:hanging="139"/>
      </w:pPr>
      <w:rPr>
        <w:rFonts w:hint="default"/>
      </w:rPr>
    </w:lvl>
    <w:lvl w:ilvl="5" w:tplc="B6E63D48">
      <w:numFmt w:val="bullet"/>
      <w:lvlText w:val="•"/>
      <w:lvlJc w:val="left"/>
      <w:pPr>
        <w:ind w:left="2183" w:hanging="139"/>
      </w:pPr>
      <w:rPr>
        <w:rFonts w:hint="default"/>
      </w:rPr>
    </w:lvl>
    <w:lvl w:ilvl="6" w:tplc="59CAEECC">
      <w:numFmt w:val="bullet"/>
      <w:lvlText w:val="•"/>
      <w:lvlJc w:val="left"/>
      <w:pPr>
        <w:ind w:left="2595" w:hanging="139"/>
      </w:pPr>
      <w:rPr>
        <w:rFonts w:hint="default"/>
      </w:rPr>
    </w:lvl>
    <w:lvl w:ilvl="7" w:tplc="AB60F4FC">
      <w:numFmt w:val="bullet"/>
      <w:lvlText w:val="•"/>
      <w:lvlJc w:val="left"/>
      <w:pPr>
        <w:ind w:left="3008" w:hanging="139"/>
      </w:pPr>
      <w:rPr>
        <w:rFonts w:hint="default"/>
      </w:rPr>
    </w:lvl>
    <w:lvl w:ilvl="8" w:tplc="ECECC55E">
      <w:numFmt w:val="bullet"/>
      <w:lvlText w:val="•"/>
      <w:lvlJc w:val="left"/>
      <w:pPr>
        <w:ind w:left="3420" w:hanging="139"/>
      </w:pPr>
      <w:rPr>
        <w:rFonts w:hint="default"/>
      </w:rPr>
    </w:lvl>
  </w:abstractNum>
  <w:abstractNum w:abstractNumId="21" w15:restartNumberingAfterBreak="0">
    <w:nsid w:val="720B5CD1"/>
    <w:multiLevelType w:val="hybridMultilevel"/>
    <w:tmpl w:val="1FBCBA16"/>
    <w:lvl w:ilvl="0" w:tplc="0809000D">
      <w:start w:val="1"/>
      <w:numFmt w:val="bullet"/>
      <w:lvlText w:val=""/>
      <w:lvlJc w:val="left"/>
      <w:pPr>
        <w:ind w:left="888" w:hanging="360"/>
      </w:pPr>
      <w:rPr>
        <w:rFonts w:ascii="Wingdings" w:hAnsi="Wingdings"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22" w15:restartNumberingAfterBreak="0">
    <w:nsid w:val="76056574"/>
    <w:multiLevelType w:val="hybridMultilevel"/>
    <w:tmpl w:val="13586B5E"/>
    <w:lvl w:ilvl="0" w:tplc="9C3C2378">
      <w:start w:val="1"/>
      <w:numFmt w:val="decimal"/>
      <w:lvlText w:val="%1."/>
      <w:lvlJc w:val="left"/>
      <w:pPr>
        <w:ind w:left="528" w:hanging="360"/>
      </w:pPr>
      <w:rPr>
        <w:rFonts w:ascii="Segoe UI" w:hAnsi="Segoe UI" w:cs="Segoe UI" w:hint="default"/>
        <w:b/>
        <w:sz w:val="22"/>
      </w:rPr>
    </w:lvl>
    <w:lvl w:ilvl="1" w:tplc="08090019" w:tentative="1">
      <w:start w:val="1"/>
      <w:numFmt w:val="lowerLetter"/>
      <w:lvlText w:val="%2."/>
      <w:lvlJc w:val="left"/>
      <w:pPr>
        <w:ind w:left="1248" w:hanging="360"/>
      </w:pPr>
    </w:lvl>
    <w:lvl w:ilvl="2" w:tplc="0809001B" w:tentative="1">
      <w:start w:val="1"/>
      <w:numFmt w:val="lowerRoman"/>
      <w:lvlText w:val="%3."/>
      <w:lvlJc w:val="right"/>
      <w:pPr>
        <w:ind w:left="1968" w:hanging="180"/>
      </w:pPr>
    </w:lvl>
    <w:lvl w:ilvl="3" w:tplc="0809000F" w:tentative="1">
      <w:start w:val="1"/>
      <w:numFmt w:val="decimal"/>
      <w:lvlText w:val="%4."/>
      <w:lvlJc w:val="left"/>
      <w:pPr>
        <w:ind w:left="2688" w:hanging="360"/>
      </w:pPr>
    </w:lvl>
    <w:lvl w:ilvl="4" w:tplc="08090019" w:tentative="1">
      <w:start w:val="1"/>
      <w:numFmt w:val="lowerLetter"/>
      <w:lvlText w:val="%5."/>
      <w:lvlJc w:val="left"/>
      <w:pPr>
        <w:ind w:left="3408" w:hanging="360"/>
      </w:pPr>
    </w:lvl>
    <w:lvl w:ilvl="5" w:tplc="0809001B" w:tentative="1">
      <w:start w:val="1"/>
      <w:numFmt w:val="lowerRoman"/>
      <w:lvlText w:val="%6."/>
      <w:lvlJc w:val="right"/>
      <w:pPr>
        <w:ind w:left="4128" w:hanging="180"/>
      </w:pPr>
    </w:lvl>
    <w:lvl w:ilvl="6" w:tplc="0809000F" w:tentative="1">
      <w:start w:val="1"/>
      <w:numFmt w:val="decimal"/>
      <w:lvlText w:val="%7."/>
      <w:lvlJc w:val="left"/>
      <w:pPr>
        <w:ind w:left="4848" w:hanging="360"/>
      </w:pPr>
    </w:lvl>
    <w:lvl w:ilvl="7" w:tplc="08090019" w:tentative="1">
      <w:start w:val="1"/>
      <w:numFmt w:val="lowerLetter"/>
      <w:lvlText w:val="%8."/>
      <w:lvlJc w:val="left"/>
      <w:pPr>
        <w:ind w:left="5568" w:hanging="360"/>
      </w:pPr>
    </w:lvl>
    <w:lvl w:ilvl="8" w:tplc="0809001B" w:tentative="1">
      <w:start w:val="1"/>
      <w:numFmt w:val="lowerRoman"/>
      <w:lvlText w:val="%9."/>
      <w:lvlJc w:val="right"/>
      <w:pPr>
        <w:ind w:left="6288" w:hanging="180"/>
      </w:pPr>
    </w:lvl>
  </w:abstractNum>
  <w:abstractNum w:abstractNumId="23" w15:restartNumberingAfterBreak="0">
    <w:nsid w:val="7B3C07C2"/>
    <w:multiLevelType w:val="hybridMultilevel"/>
    <w:tmpl w:val="C04E022A"/>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num w:numId="1" w16cid:durableId="370884726">
    <w:abstractNumId w:val="10"/>
  </w:num>
  <w:num w:numId="2" w16cid:durableId="1813014650">
    <w:abstractNumId w:val="20"/>
  </w:num>
  <w:num w:numId="3" w16cid:durableId="1389919844">
    <w:abstractNumId w:val="2"/>
  </w:num>
  <w:num w:numId="4" w16cid:durableId="368145153">
    <w:abstractNumId w:val="18"/>
  </w:num>
  <w:num w:numId="5" w16cid:durableId="107479272">
    <w:abstractNumId w:val="5"/>
  </w:num>
  <w:num w:numId="6" w16cid:durableId="702484344">
    <w:abstractNumId w:val="7"/>
  </w:num>
  <w:num w:numId="7" w16cid:durableId="280648023">
    <w:abstractNumId w:val="6"/>
  </w:num>
  <w:num w:numId="8" w16cid:durableId="1020468627">
    <w:abstractNumId w:val="23"/>
  </w:num>
  <w:num w:numId="9" w16cid:durableId="1753236995">
    <w:abstractNumId w:val="14"/>
  </w:num>
  <w:num w:numId="10" w16cid:durableId="1449198753">
    <w:abstractNumId w:val="21"/>
  </w:num>
  <w:num w:numId="11" w16cid:durableId="1666206467">
    <w:abstractNumId w:val="4"/>
  </w:num>
  <w:num w:numId="12" w16cid:durableId="925307425">
    <w:abstractNumId w:val="15"/>
  </w:num>
  <w:num w:numId="13" w16cid:durableId="1852719805">
    <w:abstractNumId w:val="9"/>
  </w:num>
  <w:num w:numId="14" w16cid:durableId="524254694">
    <w:abstractNumId w:val="13"/>
  </w:num>
  <w:num w:numId="15" w16cid:durableId="2026514197">
    <w:abstractNumId w:val="12"/>
  </w:num>
  <w:num w:numId="16" w16cid:durableId="632565368">
    <w:abstractNumId w:val="16"/>
  </w:num>
  <w:num w:numId="17" w16cid:durableId="1071006329">
    <w:abstractNumId w:val="3"/>
  </w:num>
  <w:num w:numId="18" w16cid:durableId="1670401500">
    <w:abstractNumId w:val="11"/>
  </w:num>
  <w:num w:numId="19" w16cid:durableId="1262490875">
    <w:abstractNumId w:val="8"/>
  </w:num>
  <w:num w:numId="20" w16cid:durableId="591398741">
    <w:abstractNumId w:val="0"/>
  </w:num>
  <w:num w:numId="21" w16cid:durableId="1905723762">
    <w:abstractNumId w:val="17"/>
  </w:num>
  <w:num w:numId="22" w16cid:durableId="1724595526">
    <w:abstractNumId w:val="1"/>
  </w:num>
  <w:num w:numId="23" w16cid:durableId="445077380">
    <w:abstractNumId w:val="19"/>
  </w:num>
  <w:num w:numId="24" w16cid:durableId="6617341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332"/>
    <w:rsid w:val="00001CC0"/>
    <w:rsid w:val="000058F0"/>
    <w:rsid w:val="0002136E"/>
    <w:rsid w:val="0002501C"/>
    <w:rsid w:val="00025DCF"/>
    <w:rsid w:val="00031D29"/>
    <w:rsid w:val="00056E79"/>
    <w:rsid w:val="000573CE"/>
    <w:rsid w:val="00065C0A"/>
    <w:rsid w:val="00077DCE"/>
    <w:rsid w:val="00080F98"/>
    <w:rsid w:val="000874C6"/>
    <w:rsid w:val="00094D41"/>
    <w:rsid w:val="000A6FE1"/>
    <w:rsid w:val="000A70D3"/>
    <w:rsid w:val="000B0595"/>
    <w:rsid w:val="000C217D"/>
    <w:rsid w:val="000E571A"/>
    <w:rsid w:val="000F5ECA"/>
    <w:rsid w:val="001072CA"/>
    <w:rsid w:val="00110B73"/>
    <w:rsid w:val="00114332"/>
    <w:rsid w:val="00123665"/>
    <w:rsid w:val="00126E2C"/>
    <w:rsid w:val="001374A5"/>
    <w:rsid w:val="00137EA5"/>
    <w:rsid w:val="00144C07"/>
    <w:rsid w:val="00152116"/>
    <w:rsid w:val="001532B9"/>
    <w:rsid w:val="0015333E"/>
    <w:rsid w:val="00160B24"/>
    <w:rsid w:val="00164E4A"/>
    <w:rsid w:val="001658B0"/>
    <w:rsid w:val="001725A0"/>
    <w:rsid w:val="001751DB"/>
    <w:rsid w:val="00176F57"/>
    <w:rsid w:val="00180538"/>
    <w:rsid w:val="00180935"/>
    <w:rsid w:val="00193DA7"/>
    <w:rsid w:val="001A0113"/>
    <w:rsid w:val="001B0751"/>
    <w:rsid w:val="001B1C2E"/>
    <w:rsid w:val="001C7A19"/>
    <w:rsid w:val="001D506E"/>
    <w:rsid w:val="001D62AF"/>
    <w:rsid w:val="001E37CE"/>
    <w:rsid w:val="001E5803"/>
    <w:rsid w:val="001F5BE6"/>
    <w:rsid w:val="001F5D26"/>
    <w:rsid w:val="00206ED6"/>
    <w:rsid w:val="00225291"/>
    <w:rsid w:val="00226000"/>
    <w:rsid w:val="002267F8"/>
    <w:rsid w:val="002273CF"/>
    <w:rsid w:val="002319AC"/>
    <w:rsid w:val="0023539E"/>
    <w:rsid w:val="00235EC9"/>
    <w:rsid w:val="00251A60"/>
    <w:rsid w:val="002578DF"/>
    <w:rsid w:val="00267ABB"/>
    <w:rsid w:val="002707CE"/>
    <w:rsid w:val="002754C4"/>
    <w:rsid w:val="00276BF6"/>
    <w:rsid w:val="002801FD"/>
    <w:rsid w:val="0028105D"/>
    <w:rsid w:val="00297F2E"/>
    <w:rsid w:val="002B005A"/>
    <w:rsid w:val="002B154A"/>
    <w:rsid w:val="002B57A6"/>
    <w:rsid w:val="002C17CA"/>
    <w:rsid w:val="002C28DC"/>
    <w:rsid w:val="002C5F3F"/>
    <w:rsid w:val="002D7AF8"/>
    <w:rsid w:val="00302B94"/>
    <w:rsid w:val="00320E4A"/>
    <w:rsid w:val="00320F0F"/>
    <w:rsid w:val="00323994"/>
    <w:rsid w:val="00330E2F"/>
    <w:rsid w:val="00332F88"/>
    <w:rsid w:val="003342C0"/>
    <w:rsid w:val="00345BAD"/>
    <w:rsid w:val="00350FCD"/>
    <w:rsid w:val="00353025"/>
    <w:rsid w:val="00360A5C"/>
    <w:rsid w:val="00360DC4"/>
    <w:rsid w:val="00362028"/>
    <w:rsid w:val="00362274"/>
    <w:rsid w:val="003714AC"/>
    <w:rsid w:val="00372343"/>
    <w:rsid w:val="00390CD2"/>
    <w:rsid w:val="003962FC"/>
    <w:rsid w:val="003A0975"/>
    <w:rsid w:val="003A4E57"/>
    <w:rsid w:val="003B483F"/>
    <w:rsid w:val="003C2759"/>
    <w:rsid w:val="003C63A1"/>
    <w:rsid w:val="003C6401"/>
    <w:rsid w:val="003C670B"/>
    <w:rsid w:val="003E1813"/>
    <w:rsid w:val="003E36D2"/>
    <w:rsid w:val="003E6991"/>
    <w:rsid w:val="003E7EB2"/>
    <w:rsid w:val="003F1023"/>
    <w:rsid w:val="003F187E"/>
    <w:rsid w:val="003F1F24"/>
    <w:rsid w:val="003F3AD6"/>
    <w:rsid w:val="003F6799"/>
    <w:rsid w:val="003F785B"/>
    <w:rsid w:val="00402941"/>
    <w:rsid w:val="00426ACA"/>
    <w:rsid w:val="00427005"/>
    <w:rsid w:val="00432781"/>
    <w:rsid w:val="004464BE"/>
    <w:rsid w:val="00465237"/>
    <w:rsid w:val="00467151"/>
    <w:rsid w:val="00470594"/>
    <w:rsid w:val="00483D21"/>
    <w:rsid w:val="004853A7"/>
    <w:rsid w:val="0048635E"/>
    <w:rsid w:val="004A1101"/>
    <w:rsid w:val="004A2170"/>
    <w:rsid w:val="004A2F69"/>
    <w:rsid w:val="004B1842"/>
    <w:rsid w:val="004B3782"/>
    <w:rsid w:val="004B4F0C"/>
    <w:rsid w:val="004B75A0"/>
    <w:rsid w:val="004C0AD6"/>
    <w:rsid w:val="004C0D60"/>
    <w:rsid w:val="004C62EF"/>
    <w:rsid w:val="004C6B8B"/>
    <w:rsid w:val="004C6ED9"/>
    <w:rsid w:val="004D7125"/>
    <w:rsid w:val="004F00F6"/>
    <w:rsid w:val="004F0C3F"/>
    <w:rsid w:val="005032DA"/>
    <w:rsid w:val="00511F33"/>
    <w:rsid w:val="005155C8"/>
    <w:rsid w:val="00525756"/>
    <w:rsid w:val="00532AB3"/>
    <w:rsid w:val="00557063"/>
    <w:rsid w:val="00561E0C"/>
    <w:rsid w:val="005664ED"/>
    <w:rsid w:val="005737C2"/>
    <w:rsid w:val="0058074C"/>
    <w:rsid w:val="0058288D"/>
    <w:rsid w:val="005832EA"/>
    <w:rsid w:val="005865AD"/>
    <w:rsid w:val="00586752"/>
    <w:rsid w:val="0059740A"/>
    <w:rsid w:val="005A2D2C"/>
    <w:rsid w:val="005A771E"/>
    <w:rsid w:val="005B0ECB"/>
    <w:rsid w:val="005C14AF"/>
    <w:rsid w:val="005C1932"/>
    <w:rsid w:val="005C6274"/>
    <w:rsid w:val="005D2D49"/>
    <w:rsid w:val="005D5505"/>
    <w:rsid w:val="005D77D7"/>
    <w:rsid w:val="005E1D7A"/>
    <w:rsid w:val="005E38C4"/>
    <w:rsid w:val="005E5016"/>
    <w:rsid w:val="005E7A13"/>
    <w:rsid w:val="005F6436"/>
    <w:rsid w:val="00600740"/>
    <w:rsid w:val="0061357B"/>
    <w:rsid w:val="006165BE"/>
    <w:rsid w:val="00621BE3"/>
    <w:rsid w:val="00623C9E"/>
    <w:rsid w:val="00634097"/>
    <w:rsid w:val="006349D4"/>
    <w:rsid w:val="00636C38"/>
    <w:rsid w:val="006411F6"/>
    <w:rsid w:val="00644447"/>
    <w:rsid w:val="00650983"/>
    <w:rsid w:val="0065271B"/>
    <w:rsid w:val="0065495E"/>
    <w:rsid w:val="00665DDB"/>
    <w:rsid w:val="00666EF3"/>
    <w:rsid w:val="00675038"/>
    <w:rsid w:val="00677473"/>
    <w:rsid w:val="00684E86"/>
    <w:rsid w:val="006A7468"/>
    <w:rsid w:val="006A7909"/>
    <w:rsid w:val="006B2BDD"/>
    <w:rsid w:val="006C75AD"/>
    <w:rsid w:val="006C75F5"/>
    <w:rsid w:val="006C7AB5"/>
    <w:rsid w:val="006D0E2C"/>
    <w:rsid w:val="006D7A3E"/>
    <w:rsid w:val="006F2CC4"/>
    <w:rsid w:val="006F521E"/>
    <w:rsid w:val="006F5768"/>
    <w:rsid w:val="006F57C9"/>
    <w:rsid w:val="006F5DE8"/>
    <w:rsid w:val="006F619B"/>
    <w:rsid w:val="006F682C"/>
    <w:rsid w:val="00712864"/>
    <w:rsid w:val="00713008"/>
    <w:rsid w:val="00714A6D"/>
    <w:rsid w:val="00720B23"/>
    <w:rsid w:val="00722BC3"/>
    <w:rsid w:val="0072577C"/>
    <w:rsid w:val="00735740"/>
    <w:rsid w:val="007579BA"/>
    <w:rsid w:val="007730C3"/>
    <w:rsid w:val="00786914"/>
    <w:rsid w:val="00797764"/>
    <w:rsid w:val="007A096E"/>
    <w:rsid w:val="007B0E04"/>
    <w:rsid w:val="007B1462"/>
    <w:rsid w:val="007B2ED0"/>
    <w:rsid w:val="007B3FB2"/>
    <w:rsid w:val="007C7DE8"/>
    <w:rsid w:val="007D1AD8"/>
    <w:rsid w:val="007D6740"/>
    <w:rsid w:val="007E5E22"/>
    <w:rsid w:val="007F1BC8"/>
    <w:rsid w:val="00811CC3"/>
    <w:rsid w:val="008165E4"/>
    <w:rsid w:val="00816BAA"/>
    <w:rsid w:val="00820A71"/>
    <w:rsid w:val="008215F0"/>
    <w:rsid w:val="00821DAC"/>
    <w:rsid w:val="008225DE"/>
    <w:rsid w:val="00827705"/>
    <w:rsid w:val="00827EF6"/>
    <w:rsid w:val="00832A33"/>
    <w:rsid w:val="00852597"/>
    <w:rsid w:val="0085447D"/>
    <w:rsid w:val="00855C2A"/>
    <w:rsid w:val="00862302"/>
    <w:rsid w:val="00871816"/>
    <w:rsid w:val="008737EE"/>
    <w:rsid w:val="008749EF"/>
    <w:rsid w:val="008775E8"/>
    <w:rsid w:val="008811FD"/>
    <w:rsid w:val="008867B9"/>
    <w:rsid w:val="00886A07"/>
    <w:rsid w:val="00887DD3"/>
    <w:rsid w:val="00890BE1"/>
    <w:rsid w:val="008A61C5"/>
    <w:rsid w:val="008A79AB"/>
    <w:rsid w:val="008D35B1"/>
    <w:rsid w:val="008D5020"/>
    <w:rsid w:val="008F0157"/>
    <w:rsid w:val="008F3A97"/>
    <w:rsid w:val="008F5563"/>
    <w:rsid w:val="00902A70"/>
    <w:rsid w:val="00906E1F"/>
    <w:rsid w:val="0091544E"/>
    <w:rsid w:val="009168FD"/>
    <w:rsid w:val="00917D9E"/>
    <w:rsid w:val="00936DAD"/>
    <w:rsid w:val="00954BE2"/>
    <w:rsid w:val="00956C6C"/>
    <w:rsid w:val="00974AD7"/>
    <w:rsid w:val="00984D6A"/>
    <w:rsid w:val="00986A9A"/>
    <w:rsid w:val="00987066"/>
    <w:rsid w:val="009927A9"/>
    <w:rsid w:val="009A0D75"/>
    <w:rsid w:val="009A3470"/>
    <w:rsid w:val="009A7885"/>
    <w:rsid w:val="009B0ABD"/>
    <w:rsid w:val="009B676E"/>
    <w:rsid w:val="009B74F6"/>
    <w:rsid w:val="009C17FE"/>
    <w:rsid w:val="009D5323"/>
    <w:rsid w:val="009D5910"/>
    <w:rsid w:val="009E3520"/>
    <w:rsid w:val="009F6E45"/>
    <w:rsid w:val="00A07351"/>
    <w:rsid w:val="00A07D74"/>
    <w:rsid w:val="00A10DAE"/>
    <w:rsid w:val="00A145B7"/>
    <w:rsid w:val="00A21B87"/>
    <w:rsid w:val="00A26729"/>
    <w:rsid w:val="00A27786"/>
    <w:rsid w:val="00A30EA2"/>
    <w:rsid w:val="00A3419F"/>
    <w:rsid w:val="00A43536"/>
    <w:rsid w:val="00A53C77"/>
    <w:rsid w:val="00A53E81"/>
    <w:rsid w:val="00A53EF8"/>
    <w:rsid w:val="00A863A8"/>
    <w:rsid w:val="00A87640"/>
    <w:rsid w:val="00A87B61"/>
    <w:rsid w:val="00A94064"/>
    <w:rsid w:val="00AA0326"/>
    <w:rsid w:val="00AB52AE"/>
    <w:rsid w:val="00AB5EF0"/>
    <w:rsid w:val="00AC192A"/>
    <w:rsid w:val="00AD536A"/>
    <w:rsid w:val="00AD72BF"/>
    <w:rsid w:val="00AE5208"/>
    <w:rsid w:val="00AF283C"/>
    <w:rsid w:val="00AF2FB0"/>
    <w:rsid w:val="00AF3B7E"/>
    <w:rsid w:val="00AF73CB"/>
    <w:rsid w:val="00AF7699"/>
    <w:rsid w:val="00B27B6D"/>
    <w:rsid w:val="00B36844"/>
    <w:rsid w:val="00B372BB"/>
    <w:rsid w:val="00B4071F"/>
    <w:rsid w:val="00B42C5F"/>
    <w:rsid w:val="00B612FD"/>
    <w:rsid w:val="00B655D2"/>
    <w:rsid w:val="00B67586"/>
    <w:rsid w:val="00B7085D"/>
    <w:rsid w:val="00B75148"/>
    <w:rsid w:val="00B764CA"/>
    <w:rsid w:val="00B83638"/>
    <w:rsid w:val="00B836F8"/>
    <w:rsid w:val="00B90B0A"/>
    <w:rsid w:val="00B93CA8"/>
    <w:rsid w:val="00B9440C"/>
    <w:rsid w:val="00B97F98"/>
    <w:rsid w:val="00BA7663"/>
    <w:rsid w:val="00BB1614"/>
    <w:rsid w:val="00BB1F4E"/>
    <w:rsid w:val="00BB26B6"/>
    <w:rsid w:val="00BC2653"/>
    <w:rsid w:val="00BC2766"/>
    <w:rsid w:val="00BD08F1"/>
    <w:rsid w:val="00BD7F1B"/>
    <w:rsid w:val="00BE0C44"/>
    <w:rsid w:val="00BF080E"/>
    <w:rsid w:val="00BF4E43"/>
    <w:rsid w:val="00BF5869"/>
    <w:rsid w:val="00C01615"/>
    <w:rsid w:val="00C34D46"/>
    <w:rsid w:val="00C37CBE"/>
    <w:rsid w:val="00C538B0"/>
    <w:rsid w:val="00C6266C"/>
    <w:rsid w:val="00C70D04"/>
    <w:rsid w:val="00C77ABE"/>
    <w:rsid w:val="00C81F57"/>
    <w:rsid w:val="00C83FE8"/>
    <w:rsid w:val="00C9096E"/>
    <w:rsid w:val="00C96E90"/>
    <w:rsid w:val="00C97F00"/>
    <w:rsid w:val="00CB2AF0"/>
    <w:rsid w:val="00CB2CBC"/>
    <w:rsid w:val="00CC2111"/>
    <w:rsid w:val="00CD5E15"/>
    <w:rsid w:val="00CD606E"/>
    <w:rsid w:val="00CD6BBD"/>
    <w:rsid w:val="00CE30D6"/>
    <w:rsid w:val="00CF533C"/>
    <w:rsid w:val="00D04749"/>
    <w:rsid w:val="00D102E4"/>
    <w:rsid w:val="00D15990"/>
    <w:rsid w:val="00D16AD0"/>
    <w:rsid w:val="00D309DD"/>
    <w:rsid w:val="00D355F9"/>
    <w:rsid w:val="00D36A25"/>
    <w:rsid w:val="00D50E2B"/>
    <w:rsid w:val="00D515E9"/>
    <w:rsid w:val="00D559ED"/>
    <w:rsid w:val="00D717BB"/>
    <w:rsid w:val="00D75033"/>
    <w:rsid w:val="00D94B2B"/>
    <w:rsid w:val="00DB069B"/>
    <w:rsid w:val="00DB1FB1"/>
    <w:rsid w:val="00DB5E07"/>
    <w:rsid w:val="00DC0BE8"/>
    <w:rsid w:val="00DC75EA"/>
    <w:rsid w:val="00DD2B69"/>
    <w:rsid w:val="00DD2F19"/>
    <w:rsid w:val="00DD326C"/>
    <w:rsid w:val="00DD58EB"/>
    <w:rsid w:val="00DD7263"/>
    <w:rsid w:val="00DE4CEE"/>
    <w:rsid w:val="00DE64AE"/>
    <w:rsid w:val="00DE69A7"/>
    <w:rsid w:val="00DF1E3C"/>
    <w:rsid w:val="00E007A4"/>
    <w:rsid w:val="00E012D2"/>
    <w:rsid w:val="00E01D9C"/>
    <w:rsid w:val="00E057DC"/>
    <w:rsid w:val="00E11375"/>
    <w:rsid w:val="00E11D12"/>
    <w:rsid w:val="00E2751A"/>
    <w:rsid w:val="00E33420"/>
    <w:rsid w:val="00E347A8"/>
    <w:rsid w:val="00E35D8E"/>
    <w:rsid w:val="00E421F2"/>
    <w:rsid w:val="00E55D93"/>
    <w:rsid w:val="00E614E2"/>
    <w:rsid w:val="00E75AA4"/>
    <w:rsid w:val="00E81F28"/>
    <w:rsid w:val="00EA0ECA"/>
    <w:rsid w:val="00EA2528"/>
    <w:rsid w:val="00EA7D7C"/>
    <w:rsid w:val="00EB0D48"/>
    <w:rsid w:val="00ED0C26"/>
    <w:rsid w:val="00ED2833"/>
    <w:rsid w:val="00ED3225"/>
    <w:rsid w:val="00ED39FD"/>
    <w:rsid w:val="00EE3DEB"/>
    <w:rsid w:val="00EF6878"/>
    <w:rsid w:val="00EF706E"/>
    <w:rsid w:val="00F3060E"/>
    <w:rsid w:val="00F30ECA"/>
    <w:rsid w:val="00F31F08"/>
    <w:rsid w:val="00F420E9"/>
    <w:rsid w:val="00F447F9"/>
    <w:rsid w:val="00F44AF4"/>
    <w:rsid w:val="00F50866"/>
    <w:rsid w:val="00F535BF"/>
    <w:rsid w:val="00F57335"/>
    <w:rsid w:val="00F6275D"/>
    <w:rsid w:val="00F71B10"/>
    <w:rsid w:val="00F71C0B"/>
    <w:rsid w:val="00F77E08"/>
    <w:rsid w:val="00F87EDA"/>
    <w:rsid w:val="00FA1343"/>
    <w:rsid w:val="00FA7CFC"/>
    <w:rsid w:val="00FB278A"/>
    <w:rsid w:val="00FB361C"/>
    <w:rsid w:val="00FC30AE"/>
    <w:rsid w:val="00FD1B80"/>
    <w:rsid w:val="00FD278F"/>
    <w:rsid w:val="00FF2BD9"/>
    <w:rsid w:val="00FF2DB5"/>
    <w:rsid w:val="1A2274F6"/>
    <w:rsid w:val="525C1883"/>
    <w:rsid w:val="632784DD"/>
    <w:rsid w:val="67686739"/>
    <w:rsid w:val="6C7E1C8A"/>
    <w:rsid w:val="787C606A"/>
    <w:rsid w:val="7CE6A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B94AB"/>
  <w15:docId w15:val="{3108F6EB-9461-476B-AD4D-B1EA521D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5"/>
      <w:ind w:left="112"/>
      <w:outlineLvl w:val="0"/>
    </w:pPr>
    <w:rPr>
      <w:b/>
      <w:bCs/>
      <w:sz w:val="36"/>
      <w:szCs w:val="36"/>
    </w:rPr>
  </w:style>
  <w:style w:type="paragraph" w:styleId="Heading2">
    <w:name w:val="heading 2"/>
    <w:basedOn w:val="Normal"/>
    <w:uiPriority w:val="9"/>
    <w:unhideWhenUsed/>
    <w:qFormat/>
    <w:pPr>
      <w:spacing w:before="89"/>
      <w:ind w:left="112"/>
      <w:outlineLvl w:val="1"/>
    </w:pPr>
    <w:rPr>
      <w:b/>
      <w:bCs/>
      <w:sz w:val="32"/>
      <w:szCs w:val="32"/>
    </w:rPr>
  </w:style>
  <w:style w:type="paragraph" w:styleId="Heading3">
    <w:name w:val="heading 3"/>
    <w:basedOn w:val="Normal"/>
    <w:uiPriority w:val="9"/>
    <w:unhideWhenUsed/>
    <w:qFormat/>
    <w:pPr>
      <w:ind w:left="11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68"/>
    </w:pPr>
  </w:style>
  <w:style w:type="character" w:customStyle="1" w:styleId="Heading2Char">
    <w:name w:val="Heading 2 Char"/>
    <w:rsid w:val="00DB069B"/>
    <w:rPr>
      <w:b/>
      <w:color w:val="104F75"/>
      <w:sz w:val="32"/>
      <w:szCs w:val="32"/>
    </w:rPr>
  </w:style>
  <w:style w:type="paragraph" w:customStyle="1" w:styleId="TableRow">
    <w:name w:val="TableRow"/>
    <w:rsid w:val="00DB069B"/>
    <w:pPr>
      <w:widowControl/>
      <w:suppressAutoHyphens/>
      <w:autoSpaceDE/>
      <w:spacing w:before="60" w:after="60"/>
      <w:ind w:left="57" w:right="57"/>
    </w:pPr>
    <w:rPr>
      <w:rFonts w:ascii="Arial" w:eastAsia="Times New Roman" w:hAnsi="Arial" w:cs="Times New Roman"/>
      <w:color w:val="0D0D0D"/>
      <w:sz w:val="24"/>
      <w:szCs w:val="24"/>
      <w:lang w:val="en-GB" w:eastAsia="en-GB"/>
    </w:rPr>
  </w:style>
  <w:style w:type="character" w:customStyle="1" w:styleId="normaltextrun">
    <w:name w:val="normaltextrun"/>
    <w:basedOn w:val="DefaultParagraphFont"/>
    <w:rsid w:val="006411F6"/>
  </w:style>
  <w:style w:type="character" w:customStyle="1" w:styleId="eop">
    <w:name w:val="eop"/>
    <w:basedOn w:val="DefaultParagraphFont"/>
    <w:rsid w:val="006411F6"/>
  </w:style>
  <w:style w:type="character" w:styleId="Hyperlink">
    <w:name w:val="Hyperlink"/>
    <w:basedOn w:val="DefaultParagraphFont"/>
    <w:uiPriority w:val="99"/>
    <w:unhideWhenUsed/>
    <w:qFormat/>
    <w:rsid w:val="002578DF"/>
    <w:rPr>
      <w:color w:val="0000FF" w:themeColor="hyperlink"/>
      <w:u w:val="single"/>
    </w:rPr>
  </w:style>
  <w:style w:type="character" w:styleId="UnresolvedMention">
    <w:name w:val="Unresolved Mention"/>
    <w:basedOn w:val="DefaultParagraphFont"/>
    <w:uiPriority w:val="99"/>
    <w:semiHidden/>
    <w:unhideWhenUsed/>
    <w:rsid w:val="002578DF"/>
    <w:rPr>
      <w:color w:val="605E5C"/>
      <w:shd w:val="clear" w:color="auto" w:fill="E1DFDD"/>
    </w:rPr>
  </w:style>
  <w:style w:type="paragraph" w:customStyle="1" w:styleId="TableRowCentered">
    <w:name w:val="TableRowCentered"/>
    <w:basedOn w:val="TableRow"/>
    <w:rsid w:val="00714A6D"/>
    <w:pPr>
      <w:jc w:val="center"/>
    </w:pPr>
    <w:rPr>
      <w:szCs w:val="20"/>
    </w:rPr>
  </w:style>
  <w:style w:type="character" w:styleId="FollowedHyperlink">
    <w:name w:val="FollowedHyperlink"/>
    <w:basedOn w:val="DefaultParagraphFont"/>
    <w:uiPriority w:val="99"/>
    <w:semiHidden/>
    <w:unhideWhenUsed/>
    <w:rsid w:val="00320F0F"/>
    <w:rPr>
      <w:color w:val="800080" w:themeColor="followedHyperlink"/>
      <w:u w:val="single"/>
    </w:rPr>
  </w:style>
  <w:style w:type="paragraph" w:styleId="Header">
    <w:name w:val="header"/>
    <w:basedOn w:val="Normal"/>
    <w:link w:val="HeaderChar"/>
    <w:uiPriority w:val="99"/>
    <w:unhideWhenUsed/>
    <w:rsid w:val="004C6B8B"/>
    <w:pPr>
      <w:tabs>
        <w:tab w:val="center" w:pos="4513"/>
        <w:tab w:val="right" w:pos="9026"/>
      </w:tabs>
    </w:pPr>
  </w:style>
  <w:style w:type="character" w:customStyle="1" w:styleId="HeaderChar">
    <w:name w:val="Header Char"/>
    <w:basedOn w:val="DefaultParagraphFont"/>
    <w:link w:val="Header"/>
    <w:uiPriority w:val="99"/>
    <w:rsid w:val="004C6B8B"/>
    <w:rPr>
      <w:rFonts w:ascii="Arial" w:eastAsia="Arial" w:hAnsi="Arial" w:cs="Arial"/>
    </w:rPr>
  </w:style>
  <w:style w:type="paragraph" w:styleId="Footer">
    <w:name w:val="footer"/>
    <w:basedOn w:val="Normal"/>
    <w:link w:val="FooterChar"/>
    <w:uiPriority w:val="99"/>
    <w:unhideWhenUsed/>
    <w:rsid w:val="004C6B8B"/>
    <w:pPr>
      <w:tabs>
        <w:tab w:val="center" w:pos="4513"/>
        <w:tab w:val="right" w:pos="9026"/>
      </w:tabs>
    </w:pPr>
  </w:style>
  <w:style w:type="character" w:customStyle="1" w:styleId="FooterChar">
    <w:name w:val="Footer Char"/>
    <w:basedOn w:val="DefaultParagraphFont"/>
    <w:link w:val="Footer"/>
    <w:uiPriority w:val="99"/>
    <w:rsid w:val="004C6B8B"/>
    <w:rPr>
      <w:rFonts w:ascii="Arial" w:eastAsia="Arial" w:hAnsi="Arial" w:cs="Arial"/>
    </w:rPr>
  </w:style>
  <w:style w:type="table" w:styleId="TableGrid">
    <w:name w:val="Table Grid"/>
    <w:basedOn w:val="TableNormal"/>
    <w:uiPriority w:val="39"/>
    <w:rsid w:val="0091544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B4F0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C17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5806">
      <w:bodyDiv w:val="1"/>
      <w:marLeft w:val="0"/>
      <w:marRight w:val="0"/>
      <w:marTop w:val="0"/>
      <w:marBottom w:val="0"/>
      <w:divBdr>
        <w:top w:val="none" w:sz="0" w:space="0" w:color="auto"/>
        <w:left w:val="none" w:sz="0" w:space="0" w:color="auto"/>
        <w:bottom w:val="none" w:sz="0" w:space="0" w:color="auto"/>
        <w:right w:val="none" w:sz="0" w:space="0" w:color="auto"/>
      </w:divBdr>
      <w:divsChild>
        <w:div w:id="655455560">
          <w:marLeft w:val="0"/>
          <w:marRight w:val="0"/>
          <w:marTop w:val="0"/>
          <w:marBottom w:val="0"/>
          <w:divBdr>
            <w:top w:val="none" w:sz="0" w:space="0" w:color="auto"/>
            <w:left w:val="none" w:sz="0" w:space="0" w:color="auto"/>
            <w:bottom w:val="none" w:sz="0" w:space="0" w:color="auto"/>
            <w:right w:val="none" w:sz="0" w:space="0" w:color="auto"/>
          </w:divBdr>
          <w:divsChild>
            <w:div w:id="834345336">
              <w:marLeft w:val="0"/>
              <w:marRight w:val="0"/>
              <w:marTop w:val="0"/>
              <w:marBottom w:val="0"/>
              <w:divBdr>
                <w:top w:val="none" w:sz="0" w:space="0" w:color="auto"/>
                <w:left w:val="none" w:sz="0" w:space="0" w:color="auto"/>
                <w:bottom w:val="none" w:sz="0" w:space="0" w:color="auto"/>
                <w:right w:val="none" w:sz="0" w:space="0" w:color="auto"/>
              </w:divBdr>
            </w:div>
          </w:divsChild>
        </w:div>
        <w:div w:id="1120954227">
          <w:marLeft w:val="0"/>
          <w:marRight w:val="0"/>
          <w:marTop w:val="0"/>
          <w:marBottom w:val="0"/>
          <w:divBdr>
            <w:top w:val="none" w:sz="0" w:space="0" w:color="auto"/>
            <w:left w:val="none" w:sz="0" w:space="0" w:color="auto"/>
            <w:bottom w:val="none" w:sz="0" w:space="0" w:color="auto"/>
            <w:right w:val="none" w:sz="0" w:space="0" w:color="auto"/>
          </w:divBdr>
          <w:divsChild>
            <w:div w:id="14786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3292">
      <w:bodyDiv w:val="1"/>
      <w:marLeft w:val="0"/>
      <w:marRight w:val="0"/>
      <w:marTop w:val="0"/>
      <w:marBottom w:val="0"/>
      <w:divBdr>
        <w:top w:val="none" w:sz="0" w:space="0" w:color="auto"/>
        <w:left w:val="none" w:sz="0" w:space="0" w:color="auto"/>
        <w:bottom w:val="none" w:sz="0" w:space="0" w:color="auto"/>
        <w:right w:val="none" w:sz="0" w:space="0" w:color="auto"/>
      </w:divBdr>
      <w:divsChild>
        <w:div w:id="168462949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3302999">
      <w:bodyDiv w:val="1"/>
      <w:marLeft w:val="0"/>
      <w:marRight w:val="0"/>
      <w:marTop w:val="0"/>
      <w:marBottom w:val="0"/>
      <w:divBdr>
        <w:top w:val="none" w:sz="0" w:space="0" w:color="auto"/>
        <w:left w:val="none" w:sz="0" w:space="0" w:color="auto"/>
        <w:bottom w:val="none" w:sz="0" w:space="0" w:color="auto"/>
        <w:right w:val="none" w:sz="0" w:space="0" w:color="auto"/>
      </w:divBdr>
    </w:div>
    <w:div w:id="176164610">
      <w:bodyDiv w:val="1"/>
      <w:marLeft w:val="0"/>
      <w:marRight w:val="0"/>
      <w:marTop w:val="0"/>
      <w:marBottom w:val="0"/>
      <w:divBdr>
        <w:top w:val="none" w:sz="0" w:space="0" w:color="auto"/>
        <w:left w:val="none" w:sz="0" w:space="0" w:color="auto"/>
        <w:bottom w:val="none" w:sz="0" w:space="0" w:color="auto"/>
        <w:right w:val="none" w:sz="0" w:space="0" w:color="auto"/>
      </w:divBdr>
    </w:div>
    <w:div w:id="246960766">
      <w:bodyDiv w:val="1"/>
      <w:marLeft w:val="0"/>
      <w:marRight w:val="0"/>
      <w:marTop w:val="0"/>
      <w:marBottom w:val="0"/>
      <w:divBdr>
        <w:top w:val="none" w:sz="0" w:space="0" w:color="auto"/>
        <w:left w:val="none" w:sz="0" w:space="0" w:color="auto"/>
        <w:bottom w:val="none" w:sz="0" w:space="0" w:color="auto"/>
        <w:right w:val="none" w:sz="0" w:space="0" w:color="auto"/>
      </w:divBdr>
      <w:divsChild>
        <w:div w:id="1057515586">
          <w:marLeft w:val="0"/>
          <w:marRight w:val="0"/>
          <w:marTop w:val="0"/>
          <w:marBottom w:val="0"/>
          <w:divBdr>
            <w:top w:val="none" w:sz="0" w:space="0" w:color="auto"/>
            <w:left w:val="none" w:sz="0" w:space="0" w:color="auto"/>
            <w:bottom w:val="none" w:sz="0" w:space="0" w:color="auto"/>
            <w:right w:val="none" w:sz="0" w:space="0" w:color="auto"/>
          </w:divBdr>
        </w:div>
        <w:div w:id="1381974196">
          <w:marLeft w:val="0"/>
          <w:marRight w:val="0"/>
          <w:marTop w:val="0"/>
          <w:marBottom w:val="0"/>
          <w:divBdr>
            <w:top w:val="none" w:sz="0" w:space="0" w:color="auto"/>
            <w:left w:val="none" w:sz="0" w:space="0" w:color="auto"/>
            <w:bottom w:val="none" w:sz="0" w:space="0" w:color="auto"/>
            <w:right w:val="none" w:sz="0" w:space="0" w:color="auto"/>
          </w:divBdr>
        </w:div>
        <w:div w:id="1205213977">
          <w:marLeft w:val="0"/>
          <w:marRight w:val="0"/>
          <w:marTop w:val="0"/>
          <w:marBottom w:val="0"/>
          <w:divBdr>
            <w:top w:val="none" w:sz="0" w:space="0" w:color="auto"/>
            <w:left w:val="none" w:sz="0" w:space="0" w:color="auto"/>
            <w:bottom w:val="none" w:sz="0" w:space="0" w:color="auto"/>
            <w:right w:val="none" w:sz="0" w:space="0" w:color="auto"/>
          </w:divBdr>
        </w:div>
      </w:divsChild>
    </w:div>
    <w:div w:id="450169741">
      <w:bodyDiv w:val="1"/>
      <w:marLeft w:val="0"/>
      <w:marRight w:val="0"/>
      <w:marTop w:val="0"/>
      <w:marBottom w:val="0"/>
      <w:divBdr>
        <w:top w:val="none" w:sz="0" w:space="0" w:color="auto"/>
        <w:left w:val="none" w:sz="0" w:space="0" w:color="auto"/>
        <w:bottom w:val="none" w:sz="0" w:space="0" w:color="auto"/>
        <w:right w:val="none" w:sz="0" w:space="0" w:color="auto"/>
      </w:divBdr>
    </w:div>
    <w:div w:id="750195252">
      <w:bodyDiv w:val="1"/>
      <w:marLeft w:val="0"/>
      <w:marRight w:val="0"/>
      <w:marTop w:val="0"/>
      <w:marBottom w:val="0"/>
      <w:divBdr>
        <w:top w:val="none" w:sz="0" w:space="0" w:color="auto"/>
        <w:left w:val="none" w:sz="0" w:space="0" w:color="auto"/>
        <w:bottom w:val="none" w:sz="0" w:space="0" w:color="auto"/>
        <w:right w:val="none" w:sz="0" w:space="0" w:color="auto"/>
      </w:divBdr>
    </w:div>
    <w:div w:id="1340038264">
      <w:bodyDiv w:val="1"/>
      <w:marLeft w:val="0"/>
      <w:marRight w:val="0"/>
      <w:marTop w:val="0"/>
      <w:marBottom w:val="0"/>
      <w:divBdr>
        <w:top w:val="none" w:sz="0" w:space="0" w:color="auto"/>
        <w:left w:val="none" w:sz="0" w:space="0" w:color="auto"/>
        <w:bottom w:val="none" w:sz="0" w:space="0" w:color="auto"/>
        <w:right w:val="none" w:sz="0" w:space="0" w:color="auto"/>
      </w:divBdr>
    </w:div>
    <w:div w:id="1448770372">
      <w:bodyDiv w:val="1"/>
      <w:marLeft w:val="0"/>
      <w:marRight w:val="0"/>
      <w:marTop w:val="0"/>
      <w:marBottom w:val="0"/>
      <w:divBdr>
        <w:top w:val="none" w:sz="0" w:space="0" w:color="auto"/>
        <w:left w:val="none" w:sz="0" w:space="0" w:color="auto"/>
        <w:bottom w:val="none" w:sz="0" w:space="0" w:color="auto"/>
        <w:right w:val="none" w:sz="0" w:space="0" w:color="auto"/>
      </w:divBdr>
      <w:divsChild>
        <w:div w:id="1295983369">
          <w:marLeft w:val="0"/>
          <w:marRight w:val="0"/>
          <w:marTop w:val="0"/>
          <w:marBottom w:val="0"/>
          <w:divBdr>
            <w:top w:val="none" w:sz="0" w:space="0" w:color="auto"/>
            <w:left w:val="none" w:sz="0" w:space="0" w:color="auto"/>
            <w:bottom w:val="none" w:sz="0" w:space="0" w:color="auto"/>
            <w:right w:val="none" w:sz="0" w:space="0" w:color="auto"/>
          </w:divBdr>
        </w:div>
        <w:div w:id="622227209">
          <w:marLeft w:val="0"/>
          <w:marRight w:val="0"/>
          <w:marTop w:val="0"/>
          <w:marBottom w:val="0"/>
          <w:divBdr>
            <w:top w:val="none" w:sz="0" w:space="0" w:color="auto"/>
            <w:left w:val="none" w:sz="0" w:space="0" w:color="auto"/>
            <w:bottom w:val="none" w:sz="0" w:space="0" w:color="auto"/>
            <w:right w:val="none" w:sz="0" w:space="0" w:color="auto"/>
          </w:divBdr>
        </w:div>
      </w:divsChild>
    </w:div>
    <w:div w:id="1464037901">
      <w:bodyDiv w:val="1"/>
      <w:marLeft w:val="0"/>
      <w:marRight w:val="0"/>
      <w:marTop w:val="0"/>
      <w:marBottom w:val="0"/>
      <w:divBdr>
        <w:top w:val="none" w:sz="0" w:space="0" w:color="auto"/>
        <w:left w:val="none" w:sz="0" w:space="0" w:color="auto"/>
        <w:bottom w:val="none" w:sz="0" w:space="0" w:color="auto"/>
        <w:right w:val="none" w:sz="0" w:space="0" w:color="auto"/>
      </w:divBdr>
      <w:divsChild>
        <w:div w:id="2057506586">
          <w:marLeft w:val="0"/>
          <w:marRight w:val="0"/>
          <w:marTop w:val="0"/>
          <w:marBottom w:val="0"/>
          <w:divBdr>
            <w:top w:val="none" w:sz="0" w:space="0" w:color="auto"/>
            <w:left w:val="none" w:sz="0" w:space="0" w:color="auto"/>
            <w:bottom w:val="none" w:sz="0" w:space="0" w:color="auto"/>
            <w:right w:val="none" w:sz="0" w:space="0" w:color="auto"/>
          </w:divBdr>
          <w:divsChild>
            <w:div w:id="1089276059">
              <w:marLeft w:val="0"/>
              <w:marRight w:val="0"/>
              <w:marTop w:val="0"/>
              <w:marBottom w:val="0"/>
              <w:divBdr>
                <w:top w:val="none" w:sz="0" w:space="0" w:color="auto"/>
                <w:left w:val="none" w:sz="0" w:space="0" w:color="auto"/>
                <w:bottom w:val="none" w:sz="0" w:space="0" w:color="auto"/>
                <w:right w:val="none" w:sz="0" w:space="0" w:color="auto"/>
              </w:divBdr>
            </w:div>
          </w:divsChild>
        </w:div>
        <w:div w:id="287394564">
          <w:marLeft w:val="0"/>
          <w:marRight w:val="0"/>
          <w:marTop w:val="0"/>
          <w:marBottom w:val="0"/>
          <w:divBdr>
            <w:top w:val="none" w:sz="0" w:space="0" w:color="auto"/>
            <w:left w:val="none" w:sz="0" w:space="0" w:color="auto"/>
            <w:bottom w:val="none" w:sz="0" w:space="0" w:color="auto"/>
            <w:right w:val="none" w:sz="0" w:space="0" w:color="auto"/>
          </w:divBdr>
          <w:divsChild>
            <w:div w:id="1680545030">
              <w:marLeft w:val="0"/>
              <w:marRight w:val="0"/>
              <w:marTop w:val="0"/>
              <w:marBottom w:val="0"/>
              <w:divBdr>
                <w:top w:val="none" w:sz="0" w:space="0" w:color="auto"/>
                <w:left w:val="none" w:sz="0" w:space="0" w:color="auto"/>
                <w:bottom w:val="none" w:sz="0" w:space="0" w:color="auto"/>
                <w:right w:val="none" w:sz="0" w:space="0" w:color="auto"/>
              </w:divBdr>
            </w:div>
            <w:div w:id="614941376">
              <w:marLeft w:val="0"/>
              <w:marRight w:val="0"/>
              <w:marTop w:val="0"/>
              <w:marBottom w:val="0"/>
              <w:divBdr>
                <w:top w:val="none" w:sz="0" w:space="0" w:color="auto"/>
                <w:left w:val="none" w:sz="0" w:space="0" w:color="auto"/>
                <w:bottom w:val="none" w:sz="0" w:space="0" w:color="auto"/>
                <w:right w:val="none" w:sz="0" w:space="0" w:color="auto"/>
              </w:divBdr>
            </w:div>
            <w:div w:id="130426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96730">
      <w:bodyDiv w:val="1"/>
      <w:marLeft w:val="0"/>
      <w:marRight w:val="0"/>
      <w:marTop w:val="0"/>
      <w:marBottom w:val="0"/>
      <w:divBdr>
        <w:top w:val="none" w:sz="0" w:space="0" w:color="auto"/>
        <w:left w:val="none" w:sz="0" w:space="0" w:color="auto"/>
        <w:bottom w:val="none" w:sz="0" w:space="0" w:color="auto"/>
        <w:right w:val="none" w:sz="0" w:space="0" w:color="auto"/>
      </w:divBdr>
    </w:div>
    <w:div w:id="1612515030">
      <w:bodyDiv w:val="1"/>
      <w:marLeft w:val="0"/>
      <w:marRight w:val="0"/>
      <w:marTop w:val="0"/>
      <w:marBottom w:val="0"/>
      <w:divBdr>
        <w:top w:val="none" w:sz="0" w:space="0" w:color="auto"/>
        <w:left w:val="none" w:sz="0" w:space="0" w:color="auto"/>
        <w:bottom w:val="none" w:sz="0" w:space="0" w:color="auto"/>
        <w:right w:val="none" w:sz="0" w:space="0" w:color="auto"/>
      </w:divBdr>
    </w:div>
    <w:div w:id="1662155648">
      <w:bodyDiv w:val="1"/>
      <w:marLeft w:val="0"/>
      <w:marRight w:val="0"/>
      <w:marTop w:val="0"/>
      <w:marBottom w:val="0"/>
      <w:divBdr>
        <w:top w:val="none" w:sz="0" w:space="0" w:color="auto"/>
        <w:left w:val="none" w:sz="0" w:space="0" w:color="auto"/>
        <w:bottom w:val="none" w:sz="0" w:space="0" w:color="auto"/>
        <w:right w:val="none" w:sz="0" w:space="0" w:color="auto"/>
      </w:divBdr>
    </w:div>
    <w:div w:id="1667509873">
      <w:bodyDiv w:val="1"/>
      <w:marLeft w:val="0"/>
      <w:marRight w:val="0"/>
      <w:marTop w:val="0"/>
      <w:marBottom w:val="0"/>
      <w:divBdr>
        <w:top w:val="none" w:sz="0" w:space="0" w:color="auto"/>
        <w:left w:val="none" w:sz="0" w:space="0" w:color="auto"/>
        <w:bottom w:val="none" w:sz="0" w:space="0" w:color="auto"/>
        <w:right w:val="none" w:sz="0" w:space="0" w:color="auto"/>
      </w:divBdr>
    </w:div>
    <w:div w:id="1805809636">
      <w:bodyDiv w:val="1"/>
      <w:marLeft w:val="0"/>
      <w:marRight w:val="0"/>
      <w:marTop w:val="0"/>
      <w:marBottom w:val="0"/>
      <w:divBdr>
        <w:top w:val="none" w:sz="0" w:space="0" w:color="auto"/>
        <w:left w:val="none" w:sz="0" w:space="0" w:color="auto"/>
        <w:bottom w:val="none" w:sz="0" w:space="0" w:color="auto"/>
        <w:right w:val="none" w:sz="0" w:space="0" w:color="auto"/>
      </w:divBdr>
    </w:div>
    <w:div w:id="1838494125">
      <w:bodyDiv w:val="1"/>
      <w:marLeft w:val="0"/>
      <w:marRight w:val="0"/>
      <w:marTop w:val="0"/>
      <w:marBottom w:val="0"/>
      <w:divBdr>
        <w:top w:val="none" w:sz="0" w:space="0" w:color="auto"/>
        <w:left w:val="none" w:sz="0" w:space="0" w:color="auto"/>
        <w:bottom w:val="none" w:sz="0" w:space="0" w:color="auto"/>
        <w:right w:val="none" w:sz="0" w:space="0" w:color="auto"/>
      </w:divBdr>
    </w:div>
    <w:div w:id="1849756895">
      <w:bodyDiv w:val="1"/>
      <w:marLeft w:val="0"/>
      <w:marRight w:val="0"/>
      <w:marTop w:val="0"/>
      <w:marBottom w:val="0"/>
      <w:divBdr>
        <w:top w:val="none" w:sz="0" w:space="0" w:color="auto"/>
        <w:left w:val="none" w:sz="0" w:space="0" w:color="auto"/>
        <w:bottom w:val="none" w:sz="0" w:space="0" w:color="auto"/>
        <w:right w:val="none" w:sz="0" w:space="0" w:color="auto"/>
      </w:divBdr>
    </w:div>
    <w:div w:id="1972978126">
      <w:bodyDiv w:val="1"/>
      <w:marLeft w:val="0"/>
      <w:marRight w:val="0"/>
      <w:marTop w:val="0"/>
      <w:marBottom w:val="0"/>
      <w:divBdr>
        <w:top w:val="none" w:sz="0" w:space="0" w:color="auto"/>
        <w:left w:val="none" w:sz="0" w:space="0" w:color="auto"/>
        <w:bottom w:val="none" w:sz="0" w:space="0" w:color="auto"/>
        <w:right w:val="none" w:sz="0" w:space="0" w:color="auto"/>
      </w:divBdr>
    </w:div>
    <w:div w:id="2057316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arly-years/evidence-store/physical-development" TargetMode="External"/><Relationship Id="rId18" Type="http://schemas.openxmlformats.org/officeDocument/2006/relationships/hyperlink" Target="https://educationendowmentfoundation.org.uk/early-years/literacy/developing-vocabulary-in-early-years-education" TargetMode="External"/><Relationship Id="rId26" Type="http://schemas.openxmlformats.org/officeDocument/2006/relationships/hyperlink" Target="https://educationendowmentfoundation.org.uk/early-years/toolkit/communication-and-language-approaches" TargetMode="External"/><Relationship Id="rId39" Type="http://schemas.openxmlformats.org/officeDocument/2006/relationships/hyperlink" Target="https://matlockanddales.sharepoint.com/sites/BIConfidential/_layouts/15/Doc.aspx?sourcedoc=%7B72BD64FB-8DDE-40CD-89A4-D540C4CB0435%7D&amp;file=Target%20setting%20grid%20Autumn%202025.docx&amp;action=default&amp;mobileredirect=true" TargetMode="External"/><Relationship Id="rId21" Type="http://schemas.openxmlformats.org/officeDocument/2006/relationships/hyperlink" Target="https://educationendowmentfoundation.org.uk/education-evidence/teaching-learning-toolkit/phonics/technical-appendix/cXVlZW4tcm" TargetMode="External"/><Relationship Id="rId34" Type="http://schemas.openxmlformats.org/officeDocument/2006/relationships/hyperlink" Target="https://educationendowmentfoundation.org.uk/education-evidence/guidance-reports" TargetMode="External"/><Relationship Id="rId42" Type="http://schemas.openxmlformats.org/officeDocument/2006/relationships/hyperlink" Target="https://matlockanddales.sharepoint.com/sites/BIPupilPremium/_layouts/15/Doc.aspx?sourcedoc=%7B266E0D83-F864-451E-BA25-DDF6BCC7B651%7D&amp;file=PP%20Strategy%202025%20-%202026%20Reviewed%20Sept%202026.docx&amp;action=default&amp;mobileredirect=true" TargetMode="External"/><Relationship Id="rId47" Type="http://schemas.openxmlformats.org/officeDocument/2006/relationships/hyperlink" Target="https://educationendowmentfoundation.org.uk/education-evidence/teaching-learning-toolki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68bec95444fd43581bda1c86/The_writing_framework_092025.pdf" TargetMode="External"/><Relationship Id="rId29" Type="http://schemas.openxmlformats.org/officeDocument/2006/relationships/hyperlink" Target="https://educationendowmentfoundation.org.uk/education-evidence/teaching-learning-toolkit/oral-language-interventions" TargetMode="External"/><Relationship Id="rId11" Type="http://schemas.openxmlformats.org/officeDocument/2006/relationships/footer" Target="footer1.xml"/><Relationship Id="rId24" Type="http://schemas.openxmlformats.org/officeDocument/2006/relationships/hyperlink" Target="https://educationendowmentfoundation.org.uk/education-evidence/teaching-learning-toolkit/social-and-emotional-learning" TargetMode="External"/><Relationship Id="rId32" Type="http://schemas.openxmlformats.org/officeDocument/2006/relationships/hyperlink" Target="https://educationendowmentfoundation.org.uk/education-evidence/teaching-learning-toolkit/social-and-emotional-learning" TargetMode="External"/><Relationship Id="rId37" Type="http://schemas.openxmlformats.org/officeDocument/2006/relationships/hyperlink" Target="https://educationendowmentfoundation.org.uk/education-evidence/teaching-learning-toolkit" TargetMode="External"/><Relationship Id="rId40" Type="http://schemas.openxmlformats.org/officeDocument/2006/relationships/hyperlink" Target="https://matlockanddales.sharepoint.com/sites/BIPupilPremium/_layouts/15/Doc.aspx?sourcedoc=%7B266E0D83-F864-451E-BA25-DDF6BCC7B651%7D&amp;file=PP%20Strategy%202025%20-%202026%20Reviewed%20Sept%202026.docx&amp;action=default&amp;mobileredirect=true" TargetMode="External"/><Relationship Id="rId45" Type="http://schemas.openxmlformats.org/officeDocument/2006/relationships/hyperlink" Target="https://educationendowmentfoundation.org.uk/education-evidence/teaching-learning-toolkit" TargetMode="External"/><Relationship Id="rId5" Type="http://schemas.openxmlformats.org/officeDocument/2006/relationships/numbering" Target="numbering.xml"/><Relationship Id="rId15" Type="http://schemas.openxmlformats.org/officeDocument/2006/relationships/hyperlink" Target="https://d2tic4wvo1iusb.cloudfront.net/production/eef-guidance-reports/literacy-ks2/EEF-KS2-lit-2nd-Recommendations-poster.pdf?v=1762419629" TargetMode="External"/><Relationship Id="rId23" Type="http://schemas.openxmlformats.org/officeDocument/2006/relationships/hyperlink" Target="https://educationendowmentfoundation.org.uk/early-years/maths" TargetMode="External"/><Relationship Id="rId28" Type="http://schemas.openxmlformats.org/officeDocument/2006/relationships/hyperlink" Target="https://educationendowmentfoundation.org.uk/early-years/toolkit/communication-and-language-approaches" TargetMode="External"/><Relationship Id="rId36" Type="http://schemas.openxmlformats.org/officeDocument/2006/relationships/hyperlink" Target="https://educationendowmentfoundation.org.uk/index.php?/toolkit/phonics"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ducationendowmentfoundation.org.uk/early-years/literacy/the-importance-of-reading-in-early-years-education" TargetMode="External"/><Relationship Id="rId31" Type="http://schemas.openxmlformats.org/officeDocument/2006/relationships/hyperlink" Target="https://educationendowmentfoundation.org.uk/education-evidence/teaching-learning-toolkit" TargetMode="External"/><Relationship Id="rId44" Type="http://schemas.openxmlformats.org/officeDocument/2006/relationships/hyperlink" Target="https://educationendowmentfoundation.org.uk/education-evidence/guidance-reports/implemen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8bec95444fd43581bda1c86/The_writing_framework_092025.pdf"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hyperlink" Target="https://educationendowmentfoundation.org.uk/education-evidence/teaching-learning-toolkit/oral-language-interventions" TargetMode="External"/><Relationship Id="rId30" Type="http://schemas.openxmlformats.org/officeDocument/2006/relationships/hyperlink" Target="https://educationendowmentfoundation.org.uk/education-evidence/guidance-reports" TargetMode="External"/><Relationship Id="rId35" Type="http://schemas.openxmlformats.org/officeDocument/2006/relationships/hyperlink" Target="https://educationendowmentfoundation.org.uk/index.php?/toolkit/phonics" TargetMode="External"/><Relationship Id="rId43" Type="http://schemas.openxmlformats.org/officeDocument/2006/relationships/hyperlink" Target="https://matlockanddales.sharepoint.com/sites/BIConfidential/_layouts/15/Doc.aspx?sourcedoc=%7B72BD64FB-8DDE-40CD-89A4-D540C4CB0435%7D&amp;file=Target%20setting%20grid%20Autumn%202025.docx&amp;action=default&amp;mobileredirect=true"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matlockanddales-my.sharepoint.com/personal/clee_allsaintsfed_derbyshire_sch_uk/_layouts/15/Doc.aspx?sourcedoc=%7BA011EB43-C799-4D8F-A8BC-72185FFE4FDC%7D&amp;file=PP%20Strategy%20Bakewell%20CE%20Infants%202026%20-%202027.docx&amp;action=default&amp;mobileredirect=true" TargetMode="External"/><Relationship Id="rId17" Type="http://schemas.openxmlformats.org/officeDocument/2006/relationships/hyperlink" Target="https://assets.publishing.service.gov.uk/media/68bec95444fd43581bda1c86/The_writing_framework_092025.pdf" TargetMode="External"/><Relationship Id="rId25" Type="http://schemas.openxmlformats.org/officeDocument/2006/relationships/hyperlink" Target="https://whizz.com/teachers/eef-whizz-efficacy-trial/" TargetMode="External"/><Relationship Id="rId33" Type="http://schemas.openxmlformats.org/officeDocument/2006/relationships/hyperlink" Target="https://educationendowmentfoundation.org.uk/education-evidence/guidance-reports/primary-sel" TargetMode="External"/><Relationship Id="rId38" Type="http://schemas.openxmlformats.org/officeDocument/2006/relationships/image" Target="media/image1.png"/><Relationship Id="rId46" Type="http://schemas.openxmlformats.org/officeDocument/2006/relationships/hyperlink" Target="https://educationendowmentfoundation.org.uk/education-evidence/guidance-reports/implementation" TargetMode="External"/><Relationship Id="rId20" Type="http://schemas.openxmlformats.org/officeDocument/2006/relationships/hyperlink" Target="https://educationendowmentfoundation.org.uk/education-evidence/teaching-learning-toolkit/phonics" TargetMode="External"/><Relationship Id="rId41" Type="http://schemas.openxmlformats.org/officeDocument/2006/relationships/hyperlink" Target="https://matlockanddales.sharepoint.com/sites/BIConfidential/_layouts/15/Doc.aspx?sourcedoc=%7B72BD64FB-8DDE-40CD-89A4-D540C4CB0435%7D&amp;file=Target%20setting%20grid%20Autumn%202025.docx&amp;action=default&amp;mobileredirect=tru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9D0F2664BA1849BA96090C4FAE78F1" ma:contentTypeVersion="4" ma:contentTypeDescription="Create a new document." ma:contentTypeScope="" ma:versionID="b79bf2b8e2787eccaf4dd3c8fd0a8fec">
  <xsd:schema xmlns:xsd="http://www.w3.org/2001/XMLSchema" xmlns:xs="http://www.w3.org/2001/XMLSchema" xmlns:p="http://schemas.microsoft.com/office/2006/metadata/properties" xmlns:ns2="47202dbe-23a1-474d-9bf1-9ead3afdc7c8" targetNamespace="http://schemas.microsoft.com/office/2006/metadata/properties" ma:root="true" ma:fieldsID="448007c9e480b0dba30f6cb0712e6b45" ns2:_="">
    <xsd:import namespace="47202dbe-23a1-474d-9bf1-9ead3afdc7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202dbe-23a1-474d-9bf1-9ead3afdc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59A46-3D8C-45C2-B322-C1B408F11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202dbe-23a1-474d-9bf1-9ead3afdc7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D6BCAA-AE0E-4E3E-97CC-115EFF990E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45A2CC-C409-40AE-8271-539D83103457}">
  <ds:schemaRefs>
    <ds:schemaRef ds:uri="http://schemas.microsoft.com/sharepoint/v3/contenttype/forms"/>
  </ds:schemaRefs>
</ds:datastoreItem>
</file>

<file path=customXml/itemProps4.xml><?xml version="1.0" encoding="utf-8"?>
<ds:datastoreItem xmlns:ds="http://schemas.openxmlformats.org/officeDocument/2006/customXml" ds:itemID="{C52E81E7-4F03-4FF0-9585-3A672DD2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4023</Words>
  <Characters>22933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Lee</dc:creator>
  <cp:keywords/>
  <dc:description/>
  <cp:lastModifiedBy>Cath Lee</cp:lastModifiedBy>
  <cp:revision>2</cp:revision>
  <dcterms:created xsi:type="dcterms:W3CDTF">2026-11-02T09:07:00Z</dcterms:created>
  <dcterms:modified xsi:type="dcterms:W3CDTF">2026-11-02T09:07:00Z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PDFium</vt:lpwstr>
  </property>
  <property fmtid="{D5CDD505-2E9C-101B-9397-08002B2CF9AE}" pid="4" name="LastSaved">
    <vt:filetime>2022-09-29T00:00:00Z</vt:filetime>
  </property>
  <property fmtid="{D5CDD505-2E9C-101B-9397-08002B2CF9AE}" pid="5" name="ContentTypeId">
    <vt:lpwstr>0x010100179D0F2664BA1849BA96090C4FAE78F1</vt:lpwstr>
  </property>
  <property fmtid="{D5CDD505-2E9C-101B-9397-08002B2CF9AE}" pid="6" name="MediaServiceImageTags">
    <vt:lpwstr/>
  </property>
</Properties>
</file>